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DD" w:rsidRPr="008C155B" w:rsidRDefault="00EB3FDD" w:rsidP="00EB3FDD">
      <w:pPr>
        <w:widowControl w:val="0"/>
        <w:overflowPunct w:val="0"/>
        <w:autoSpaceDE w:val="0"/>
        <w:autoSpaceDN w:val="0"/>
        <w:adjustRightInd w:val="0"/>
        <w:spacing w:after="0" w:line="273" w:lineRule="auto"/>
        <w:jc w:val="center"/>
        <w:rPr>
          <w:rFonts w:ascii="Arial" w:eastAsia="Times New Roman" w:hAnsi="Arial" w:cs="Arial"/>
          <w:b/>
          <w:sz w:val="24"/>
          <w:szCs w:val="24"/>
          <w:lang w:eastAsia="hr-HR"/>
        </w:rPr>
      </w:pPr>
      <w:r w:rsidRPr="008C155B">
        <w:rPr>
          <w:rFonts w:ascii="Arial" w:eastAsia="Times New Roman" w:hAnsi="Arial" w:cs="Arial"/>
          <w:b/>
          <w:sz w:val="24"/>
          <w:szCs w:val="24"/>
          <w:lang w:eastAsia="hr-HR"/>
        </w:rPr>
        <w:t>T E H N I Č K A   S P E C I F I K A C I J A</w:t>
      </w:r>
      <w:r w:rsidR="00C62787" w:rsidRPr="008C155B">
        <w:rPr>
          <w:rFonts w:ascii="Arial" w:eastAsia="Times New Roman" w:hAnsi="Arial" w:cs="Arial"/>
          <w:b/>
          <w:sz w:val="24"/>
          <w:szCs w:val="24"/>
          <w:lang w:eastAsia="hr-HR"/>
        </w:rPr>
        <w:t xml:space="preserve"> </w:t>
      </w:r>
    </w:p>
    <w:p w:rsidR="00EB3FDD" w:rsidRPr="00134D72" w:rsidRDefault="00EB3FDD" w:rsidP="00EB3FDD">
      <w:pPr>
        <w:spacing w:after="0" w:line="240" w:lineRule="auto"/>
        <w:rPr>
          <w:rFonts w:ascii="Arial" w:eastAsia="Times New Roman" w:hAnsi="Arial" w:cs="Arial"/>
          <w:sz w:val="28"/>
          <w:szCs w:val="28"/>
          <w:u w:val="single"/>
          <w:lang w:eastAsia="hr-HR"/>
        </w:rPr>
      </w:pPr>
      <w:r w:rsidRPr="00134D72">
        <w:rPr>
          <w:rFonts w:ascii="Arial" w:eastAsia="Times New Roman" w:hAnsi="Arial" w:cs="Arial"/>
          <w:sz w:val="28"/>
          <w:szCs w:val="28"/>
          <w:u w:val="single"/>
          <w:lang w:eastAsia="hr-HR"/>
        </w:rPr>
        <w:t xml:space="preserve"> </w:t>
      </w:r>
    </w:p>
    <w:p w:rsidR="00EB3FDD" w:rsidRPr="00134D72" w:rsidRDefault="00EB3FDD" w:rsidP="00EB3FDD">
      <w:pPr>
        <w:spacing w:after="0" w:line="240" w:lineRule="auto"/>
        <w:rPr>
          <w:rFonts w:ascii="Arial" w:eastAsia="Times New Roman" w:hAnsi="Arial" w:cs="Arial"/>
          <w:u w:val="single"/>
          <w:lang w:eastAsia="hr-HR"/>
        </w:rPr>
      </w:pPr>
      <w:r w:rsidRPr="00134D72">
        <w:rPr>
          <w:rFonts w:ascii="Arial" w:eastAsia="Times New Roman" w:hAnsi="Arial" w:cs="Arial"/>
          <w:lang w:eastAsia="hr-HR"/>
        </w:rPr>
        <w:t xml:space="preserve">VOZILO </w:t>
      </w:r>
      <w:r w:rsidR="0093771F" w:rsidRPr="00134D72">
        <w:rPr>
          <w:rFonts w:ascii="Arial" w:eastAsia="Times New Roman" w:hAnsi="Arial" w:cs="Arial"/>
          <w:lang w:eastAsia="hr-HR"/>
        </w:rPr>
        <w:t>ZA SANITETSKI PRIJEVOZ</w:t>
      </w:r>
      <w:r w:rsidRPr="00134D72">
        <w:rPr>
          <w:rFonts w:ascii="Arial" w:eastAsia="Times New Roman" w:hAnsi="Arial" w:cs="Arial"/>
          <w:lang w:eastAsia="hr-HR"/>
        </w:rPr>
        <w:t xml:space="preserve">: prema </w:t>
      </w:r>
      <w:r w:rsidRPr="00134D72">
        <w:rPr>
          <w:rFonts w:ascii="Arial" w:eastAsia="Times New Roman" w:hAnsi="Arial" w:cs="Arial"/>
          <w:u w:val="single"/>
          <w:lang w:eastAsia="hr-HR"/>
        </w:rPr>
        <w:t xml:space="preserve">HRN EN1789:2011 ili jednakovrijedan </w:t>
      </w:r>
    </w:p>
    <w:p w:rsidR="00134D72" w:rsidRPr="00134D72" w:rsidRDefault="00134D72" w:rsidP="00EB3FDD">
      <w:pPr>
        <w:spacing w:after="0" w:line="240" w:lineRule="auto"/>
        <w:rPr>
          <w:rFonts w:ascii="Arial" w:eastAsia="Times New Roman" w:hAnsi="Arial" w:cs="Arial"/>
          <w:lang w:eastAsia="hr-HR"/>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180"/>
      </w:tblGrid>
      <w:tr w:rsidR="00134D72" w:rsidRPr="00134D72" w:rsidTr="00134D72">
        <w:tc>
          <w:tcPr>
            <w:tcW w:w="9180" w:type="dxa"/>
          </w:tcPr>
          <w:p w:rsidR="00134D72" w:rsidRPr="00134D72" w:rsidRDefault="00134D72" w:rsidP="00EB3FDD">
            <w:pPr>
              <w:spacing w:after="0" w:line="240" w:lineRule="auto"/>
              <w:rPr>
                <w:rFonts w:ascii="Arial" w:eastAsia="Times New Roman" w:hAnsi="Arial" w:cs="Arial"/>
                <w:bCs/>
                <w:lang w:eastAsia="hr-HR"/>
              </w:rPr>
            </w:pPr>
            <w:r w:rsidRPr="00134D72">
              <w:rPr>
                <w:rFonts w:ascii="Arial" w:eastAsia="Times New Roman" w:hAnsi="Arial" w:cs="Arial"/>
                <w:bCs/>
                <w:lang w:eastAsia="hr-HR"/>
              </w:rPr>
              <w:t>Proizvođač</w:t>
            </w:r>
          </w:p>
          <w:p w:rsidR="00134D72" w:rsidRPr="00134D72" w:rsidRDefault="00134D72" w:rsidP="00EB3FDD">
            <w:pPr>
              <w:spacing w:after="0" w:line="240" w:lineRule="auto"/>
              <w:rPr>
                <w:rFonts w:ascii="Arial" w:eastAsia="Times New Roman" w:hAnsi="Arial" w:cs="Arial"/>
                <w:bCs/>
                <w:lang w:eastAsia="hr-HR"/>
              </w:rPr>
            </w:pPr>
          </w:p>
          <w:p w:rsidR="00134D72" w:rsidRPr="00134D72" w:rsidRDefault="00134D72" w:rsidP="00EB3FDD">
            <w:pPr>
              <w:spacing w:after="0" w:line="240" w:lineRule="auto"/>
              <w:rPr>
                <w:rFonts w:ascii="Arial" w:eastAsia="Times New Roman" w:hAnsi="Arial" w:cs="Arial"/>
                <w:bCs/>
                <w:lang w:eastAsia="hr-HR"/>
              </w:rPr>
            </w:pPr>
          </w:p>
        </w:tc>
      </w:tr>
      <w:tr w:rsidR="00134D72" w:rsidRPr="00134D72" w:rsidTr="00134D72">
        <w:tc>
          <w:tcPr>
            <w:tcW w:w="9180" w:type="dxa"/>
          </w:tcPr>
          <w:p w:rsidR="00134D72" w:rsidRDefault="00134D72" w:rsidP="00134D72">
            <w:pPr>
              <w:spacing w:after="0" w:line="240" w:lineRule="auto"/>
              <w:rPr>
                <w:rFonts w:ascii="Arial" w:eastAsia="Times New Roman" w:hAnsi="Arial" w:cs="Arial"/>
                <w:bCs/>
                <w:lang w:eastAsia="hr-HR"/>
              </w:rPr>
            </w:pPr>
            <w:r w:rsidRPr="00134D72">
              <w:rPr>
                <w:rFonts w:ascii="Arial" w:eastAsia="Times New Roman" w:hAnsi="Arial" w:cs="Arial"/>
                <w:bCs/>
                <w:lang w:eastAsia="hr-HR"/>
              </w:rPr>
              <w:t>Naziv i oznaka modela</w:t>
            </w:r>
          </w:p>
          <w:p w:rsidR="00134D72" w:rsidRPr="00134D72" w:rsidRDefault="00134D72" w:rsidP="00134D72">
            <w:pPr>
              <w:spacing w:after="0" w:line="240" w:lineRule="auto"/>
              <w:rPr>
                <w:rFonts w:ascii="Arial" w:eastAsia="Times New Roman" w:hAnsi="Arial" w:cs="Arial"/>
                <w:bCs/>
                <w:lang w:eastAsia="hr-HR"/>
              </w:rPr>
            </w:pPr>
          </w:p>
          <w:p w:rsidR="00134D72" w:rsidRPr="00134D72" w:rsidRDefault="00134D72" w:rsidP="00EB3FDD">
            <w:pPr>
              <w:spacing w:after="0" w:line="240" w:lineRule="auto"/>
              <w:rPr>
                <w:rFonts w:ascii="Arial" w:eastAsia="Times New Roman" w:hAnsi="Arial" w:cs="Arial"/>
                <w:bCs/>
                <w:lang w:eastAsia="hr-HR"/>
              </w:rPr>
            </w:pPr>
          </w:p>
        </w:tc>
      </w:tr>
    </w:tbl>
    <w:p w:rsidR="00EB3FDD" w:rsidRPr="005366CA" w:rsidRDefault="00EB3FDD" w:rsidP="00EB3FDD">
      <w:pPr>
        <w:spacing w:after="0" w:line="240" w:lineRule="auto"/>
        <w:rPr>
          <w:rFonts w:ascii="Arial" w:eastAsia="Times New Roman" w:hAnsi="Arial" w:cs="Arial"/>
          <w:b/>
          <w:lang w:eastAsia="hr-HR"/>
        </w:rPr>
      </w:pPr>
    </w:p>
    <w:p w:rsidR="00EB3FDD" w:rsidRPr="005366CA" w:rsidRDefault="00EB3FDD" w:rsidP="00EB3FDD">
      <w:pPr>
        <w:spacing w:after="0" w:line="240" w:lineRule="auto"/>
        <w:jc w:val="both"/>
        <w:rPr>
          <w:rFonts w:ascii="Arial" w:eastAsia="Times New Roman" w:hAnsi="Arial" w:cs="Arial"/>
          <w:sz w:val="24"/>
          <w:szCs w:val="24"/>
          <w:lang w:eastAsia="hr-HR"/>
        </w:rPr>
      </w:pPr>
      <w:r w:rsidRPr="005366CA">
        <w:rPr>
          <w:rFonts w:ascii="Arial" w:eastAsia="Times New Roman" w:hAnsi="Arial" w:cs="Arial"/>
          <w:b/>
          <w:sz w:val="24"/>
          <w:szCs w:val="24"/>
          <w:lang w:eastAsia="hr-HR"/>
        </w:rPr>
        <w:t>Napomena:</w:t>
      </w:r>
      <w:r w:rsidRPr="005366CA">
        <w:rPr>
          <w:rFonts w:ascii="Arial" w:eastAsia="Times New Roman" w:hAnsi="Arial" w:cs="Arial"/>
          <w:b/>
          <w:sz w:val="24"/>
          <w:szCs w:val="24"/>
          <w:lang w:eastAsia="hr-HR"/>
        </w:rPr>
        <w:br/>
      </w:r>
      <w:r w:rsidRPr="005366CA">
        <w:rPr>
          <w:rFonts w:ascii="Arial" w:eastAsia="Times New Roman" w:hAnsi="Arial" w:cs="Arial"/>
          <w:sz w:val="24"/>
          <w:szCs w:val="24"/>
          <w:lang w:eastAsia="hr-HR"/>
        </w:rPr>
        <w:t>Vozilo mora zadovoljiti sve tražene minimalne tehničke karakteristike te atestirano od strane CENTRA VOZILA HRVATSKE.</w:t>
      </w:r>
    </w:p>
    <w:p w:rsidR="00EB3FDD" w:rsidRPr="005366CA" w:rsidRDefault="00EB3FDD" w:rsidP="00EB3FDD">
      <w:pPr>
        <w:spacing w:after="0" w:line="240" w:lineRule="auto"/>
        <w:jc w:val="both"/>
        <w:rPr>
          <w:rFonts w:ascii="Arial" w:eastAsia="Times New Roman" w:hAnsi="Arial" w:cs="Arial"/>
          <w:b/>
          <w:sz w:val="24"/>
          <w:szCs w:val="24"/>
          <w:lang w:eastAsia="hr-HR"/>
        </w:rPr>
      </w:pPr>
      <w:r w:rsidRPr="005366CA">
        <w:rPr>
          <w:rFonts w:ascii="Arial" w:eastAsia="Times New Roman" w:hAnsi="Arial" w:cs="Arial"/>
          <w:sz w:val="24"/>
          <w:szCs w:val="24"/>
          <w:lang w:eastAsia="hr-HR"/>
        </w:rPr>
        <w:t xml:space="preserve">Ukoliko su stavke u Specifikaciji određene rasponom vrijednosti kao npr. od – do ili najviše – najmanje ili min – max, ponuditelji su dužni u koloni ponuđeno navesti </w:t>
      </w:r>
      <w:r w:rsidRPr="005366CA">
        <w:rPr>
          <w:rFonts w:ascii="Arial" w:eastAsia="Times New Roman" w:hAnsi="Arial" w:cs="Arial"/>
          <w:b/>
          <w:sz w:val="24"/>
          <w:szCs w:val="24"/>
          <w:lang w:eastAsia="hr-HR"/>
        </w:rPr>
        <w:t>TOČNE, EGZAKTNE</w:t>
      </w:r>
      <w:r w:rsidRPr="005366CA">
        <w:rPr>
          <w:rFonts w:ascii="Arial" w:eastAsia="Times New Roman" w:hAnsi="Arial" w:cs="Arial"/>
          <w:sz w:val="24"/>
          <w:szCs w:val="24"/>
          <w:lang w:eastAsia="hr-HR"/>
        </w:rPr>
        <w:t xml:space="preserve"> vrijednosti nuđenih proizvoda, a na ostalim mjestima zaokružiti odgovara li nuđeno traženom.</w:t>
      </w:r>
      <w:r w:rsidR="00DB6649" w:rsidRPr="005366CA">
        <w:rPr>
          <w:rFonts w:ascii="Arial" w:eastAsia="Times New Roman" w:hAnsi="Arial" w:cs="Arial"/>
          <w:sz w:val="24"/>
          <w:szCs w:val="24"/>
          <w:lang w:eastAsia="hr-HR"/>
        </w:rPr>
        <w:t xml:space="preserve"> </w:t>
      </w:r>
      <w:r w:rsidR="00DB6649" w:rsidRPr="005366CA">
        <w:rPr>
          <w:rFonts w:ascii="Arial" w:eastAsia="Times New Roman" w:hAnsi="Arial" w:cs="Arial"/>
          <w:b/>
          <w:sz w:val="24"/>
          <w:szCs w:val="24"/>
          <w:lang w:eastAsia="hr-HR"/>
        </w:rPr>
        <w:t xml:space="preserve">Ukoliko ponuđeno vozilo ne zadovoljava minimalne karakteristike ponuda će biti odbijena. </w:t>
      </w:r>
    </w:p>
    <w:p w:rsidR="00EB3FDD" w:rsidRPr="005366CA" w:rsidRDefault="00EB3FDD" w:rsidP="00EB3FDD">
      <w:pPr>
        <w:spacing w:after="0" w:line="240" w:lineRule="auto"/>
        <w:jc w:val="both"/>
        <w:rPr>
          <w:rFonts w:ascii="Arial" w:eastAsia="Times New Roman" w:hAnsi="Arial" w:cs="Arial"/>
          <w:sz w:val="24"/>
          <w:szCs w:val="24"/>
          <w:lang w:eastAsia="hr-HR"/>
        </w:rPr>
      </w:pPr>
    </w:p>
    <w:p w:rsidR="00EB3FDD" w:rsidRPr="005366CA" w:rsidRDefault="00EB3FDD" w:rsidP="00EB3FDD">
      <w:pPr>
        <w:spacing w:after="0" w:line="240" w:lineRule="auto"/>
        <w:jc w:val="both"/>
        <w:rPr>
          <w:rFonts w:ascii="Arial" w:eastAsia="Times New Roman" w:hAnsi="Arial" w:cs="Arial"/>
          <w:sz w:val="24"/>
          <w:szCs w:val="24"/>
          <w:lang w:eastAsia="hr-HR"/>
        </w:rPr>
      </w:pPr>
    </w:p>
    <w:tbl>
      <w:tblPr>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33"/>
        <w:gridCol w:w="6079"/>
        <w:gridCol w:w="2268"/>
      </w:tblGrid>
      <w:tr w:rsidR="005366CA" w:rsidRPr="005366CA" w:rsidTr="00134D72">
        <w:tc>
          <w:tcPr>
            <w:tcW w:w="833" w:type="dxa"/>
            <w:vAlign w:val="center"/>
            <w:hideMark/>
          </w:tcPr>
          <w:p w:rsidR="00DB6649" w:rsidRPr="005366CA" w:rsidRDefault="00DB6649" w:rsidP="00EB3FDD">
            <w:pPr>
              <w:spacing w:after="0" w:line="240" w:lineRule="auto"/>
              <w:rPr>
                <w:rFonts w:ascii="Arial" w:eastAsia="Times New Roman" w:hAnsi="Arial" w:cs="Arial"/>
                <w:b/>
                <w:bCs/>
                <w:lang w:eastAsia="hr-HR"/>
              </w:rPr>
            </w:pPr>
            <w:r w:rsidRPr="005366CA">
              <w:rPr>
                <w:rFonts w:ascii="Arial" w:eastAsia="Times New Roman" w:hAnsi="Arial" w:cs="Arial"/>
                <w:b/>
                <w:bCs/>
                <w:lang w:eastAsia="hr-HR"/>
              </w:rPr>
              <w:t>Redni</w:t>
            </w:r>
          </w:p>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
                <w:bCs/>
                <w:lang w:eastAsia="hr-HR"/>
              </w:rPr>
              <w:t>broj</w:t>
            </w:r>
          </w:p>
        </w:tc>
        <w:tc>
          <w:tcPr>
            <w:tcW w:w="6079"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
                <w:bCs/>
                <w:lang w:eastAsia="hr-HR"/>
              </w:rPr>
              <w:t>MINIMALNI TRAŽENI UVJETI</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
                <w:bCs/>
                <w:lang w:eastAsia="hr-HR"/>
              </w:rPr>
              <w:t>PONUĐENO</w:t>
            </w:r>
          </w:p>
        </w:tc>
      </w:tr>
      <w:tr w:rsidR="005366CA" w:rsidRPr="005366CA" w:rsidTr="00134D72">
        <w:tc>
          <w:tcPr>
            <w:tcW w:w="833" w:type="dxa"/>
            <w:vAlign w:val="center"/>
            <w:hideMark/>
          </w:tcPr>
          <w:p w:rsidR="00DB6649" w:rsidRPr="005366CA" w:rsidRDefault="00DB6649" w:rsidP="00EB3FDD">
            <w:pPr>
              <w:widowControl w:val="0"/>
              <w:suppressAutoHyphens/>
              <w:spacing w:after="0" w:line="240" w:lineRule="auto"/>
              <w:jc w:val="center"/>
              <w:rPr>
                <w:rFonts w:ascii="Arial" w:eastAsia="Times New Roman" w:hAnsi="Arial" w:cs="Arial"/>
                <w:b/>
                <w:bCs/>
                <w:i/>
                <w:lang w:eastAsia="hr-HR"/>
              </w:rPr>
            </w:pPr>
            <w:r w:rsidRPr="005366CA">
              <w:rPr>
                <w:rFonts w:ascii="Arial" w:eastAsia="Times New Roman" w:hAnsi="Arial" w:cs="Arial"/>
                <w:b/>
                <w:bCs/>
                <w:i/>
                <w:lang w:eastAsia="hr-HR"/>
              </w:rPr>
              <w:t>1.</w:t>
            </w:r>
          </w:p>
        </w:tc>
        <w:tc>
          <w:tcPr>
            <w:tcW w:w="6079" w:type="dxa"/>
            <w:hideMark/>
          </w:tcPr>
          <w:p w:rsidR="00DB6649" w:rsidRPr="005366CA" w:rsidRDefault="00DB6649" w:rsidP="00EB3FDD">
            <w:pPr>
              <w:widowControl w:val="0"/>
              <w:suppressAutoHyphens/>
              <w:spacing w:after="0" w:line="240" w:lineRule="auto"/>
              <w:rPr>
                <w:rFonts w:ascii="Arial" w:eastAsia="Times New Roman" w:hAnsi="Arial" w:cs="Arial"/>
                <w:b/>
                <w:i/>
                <w:lang w:eastAsia="hr-HR"/>
              </w:rPr>
            </w:pPr>
            <w:r w:rsidRPr="005366CA">
              <w:rPr>
                <w:rFonts w:ascii="Arial" w:eastAsia="Times New Roman" w:hAnsi="Arial" w:cs="Arial"/>
                <w:b/>
                <w:i/>
                <w:lang w:eastAsia="hr-HR"/>
              </w:rPr>
              <w:t>MOTOR</w:t>
            </w:r>
          </w:p>
        </w:tc>
        <w:tc>
          <w:tcPr>
            <w:tcW w:w="2268" w:type="dxa"/>
          </w:tcPr>
          <w:p w:rsidR="00DB6649" w:rsidRPr="005366CA" w:rsidRDefault="00DB6649" w:rsidP="00EB3FDD">
            <w:pPr>
              <w:widowControl w:val="0"/>
              <w:suppressAutoHyphens/>
              <w:spacing w:after="0" w:line="240" w:lineRule="auto"/>
              <w:jc w:val="center"/>
              <w:rPr>
                <w:rFonts w:ascii="Arial" w:eastAsia="Times New Roman" w:hAnsi="Arial" w:cs="Arial"/>
                <w:b/>
                <w:lang w:eastAsia="hr-HR"/>
              </w:rPr>
            </w:pPr>
          </w:p>
        </w:tc>
      </w:tr>
      <w:tr w:rsidR="005366CA" w:rsidRPr="005366CA" w:rsidTr="00134D72">
        <w:tc>
          <w:tcPr>
            <w:tcW w:w="833" w:type="dxa"/>
            <w:vAlign w:val="center"/>
          </w:tcPr>
          <w:p w:rsidR="00DB6649" w:rsidRPr="005366CA" w:rsidRDefault="00DB6649" w:rsidP="00EB3FDD">
            <w:pPr>
              <w:spacing w:after="0" w:line="240" w:lineRule="auto"/>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1.1.</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Tip: dizel s direktnim ubrizgavanjem.</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1.2.</w:t>
            </w:r>
          </w:p>
        </w:tc>
        <w:tc>
          <w:tcPr>
            <w:tcW w:w="6079" w:type="dxa"/>
            <w:hideMark/>
          </w:tcPr>
          <w:p w:rsidR="00DB6649" w:rsidRPr="005366CA" w:rsidRDefault="0093771F"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Snaga: min. 12</w:t>
            </w:r>
            <w:r w:rsidR="00DB6649" w:rsidRPr="005366CA">
              <w:rPr>
                <w:rFonts w:ascii="Arial" w:eastAsia="Times New Roman" w:hAnsi="Arial" w:cs="Arial"/>
                <w:lang w:eastAsia="hr-HR"/>
              </w:rPr>
              <w:t>0 KW</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_____________</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1.3.</w:t>
            </w:r>
          </w:p>
        </w:tc>
        <w:tc>
          <w:tcPr>
            <w:tcW w:w="6079" w:type="dxa"/>
            <w:hideMark/>
          </w:tcPr>
          <w:p w:rsidR="00DB6649" w:rsidRPr="005366CA" w:rsidRDefault="0093771F"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Norma pročišćavanja: min. Euro 6</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_____________</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1.4.</w:t>
            </w:r>
          </w:p>
        </w:tc>
        <w:tc>
          <w:tcPr>
            <w:tcW w:w="6079" w:type="dxa"/>
            <w:vAlign w:val="center"/>
            <w:hideMark/>
          </w:tcPr>
          <w:p w:rsidR="00DB6649" w:rsidRPr="005366CA" w:rsidRDefault="00DB6649" w:rsidP="0093771F">
            <w:pPr>
              <w:spacing w:after="0" w:line="240" w:lineRule="auto"/>
              <w:rPr>
                <w:rFonts w:ascii="Arial" w:eastAsia="Times New Roman" w:hAnsi="Arial" w:cs="Arial"/>
                <w:lang w:eastAsia="hr-HR"/>
              </w:rPr>
            </w:pPr>
            <w:r w:rsidRPr="005366CA">
              <w:rPr>
                <w:rFonts w:ascii="Arial" w:eastAsia="Times New Roman" w:hAnsi="Arial" w:cs="Arial"/>
                <w:lang w:eastAsia="hr-HR"/>
              </w:rPr>
              <w:t xml:space="preserve">Radni obujam: </w:t>
            </w:r>
            <w:r w:rsidR="00F41EB7" w:rsidRPr="005366CA">
              <w:rPr>
                <w:rFonts w:ascii="Arial" w:eastAsia="Times New Roman" w:hAnsi="Arial" w:cs="Arial"/>
                <w:lang w:eastAsia="hr-HR"/>
              </w:rPr>
              <w:t>min. 1997 ccm</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_____________</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1.5.</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Broj cilindra: min 4</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_____________</w:t>
            </w:r>
          </w:p>
        </w:tc>
      </w:tr>
      <w:tr w:rsidR="005366CA" w:rsidRPr="005366CA" w:rsidTr="00134D72">
        <w:tc>
          <w:tcPr>
            <w:tcW w:w="833" w:type="dxa"/>
            <w:vAlign w:val="center"/>
          </w:tcPr>
          <w:p w:rsidR="00DB6649" w:rsidRPr="005366CA" w:rsidRDefault="00DB6649" w:rsidP="00EB3FDD">
            <w:pPr>
              <w:spacing w:after="0" w:line="240" w:lineRule="auto"/>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1.6.</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Mjenjač: ručni s min. 6 stupnjeva prijenosa.</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Cs/>
                <w:lang w:eastAsia="hr-HR"/>
              </w:rPr>
            </w:pPr>
            <w:r w:rsidRPr="005366CA">
              <w:rPr>
                <w:rFonts w:ascii="Arial" w:eastAsia="Times New Roman" w:hAnsi="Arial" w:cs="Arial"/>
                <w:bCs/>
                <w:lang w:eastAsia="hr-HR"/>
              </w:rPr>
              <w:t>1.6.1.</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 xml:space="preserve">Pogon: prednji. </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Cs/>
                <w:lang w:eastAsia="hr-HR"/>
              </w:rPr>
            </w:pPr>
            <w:r w:rsidRPr="005366CA">
              <w:rPr>
                <w:rFonts w:ascii="Arial" w:eastAsia="Times New Roman" w:hAnsi="Arial" w:cs="Arial"/>
                <w:bCs/>
                <w:lang w:eastAsia="hr-HR"/>
              </w:rPr>
              <w:t>1.6.2.</w:t>
            </w:r>
          </w:p>
        </w:tc>
        <w:tc>
          <w:tcPr>
            <w:tcW w:w="6079" w:type="dxa"/>
            <w:vAlign w:val="center"/>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Ubrzanje od 0 km/h do 80 km/h za min. 35 sekundi kada je natovaren do dopuštene bruto mase vozila.</w:t>
            </w:r>
          </w:p>
        </w:tc>
        <w:tc>
          <w:tcPr>
            <w:tcW w:w="2268" w:type="dxa"/>
          </w:tcPr>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Cs/>
                <w:lang w:eastAsia="hr-HR"/>
              </w:rPr>
            </w:pPr>
            <w:r w:rsidRPr="005366CA">
              <w:rPr>
                <w:rFonts w:ascii="Arial" w:eastAsia="Times New Roman" w:hAnsi="Arial" w:cs="Arial"/>
                <w:bCs/>
                <w:lang w:eastAsia="hr-HR"/>
              </w:rPr>
              <w:t>1.6.3.</w:t>
            </w:r>
          </w:p>
        </w:tc>
        <w:tc>
          <w:tcPr>
            <w:tcW w:w="6079" w:type="dxa"/>
            <w:vAlign w:val="center"/>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Osnovni akumulator mora imati kapacitet min. 80 Ah.</w:t>
            </w: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_____________</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1.7.</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Godina proizvodnje: 2016.</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_____________</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1.8.</w:t>
            </w:r>
          </w:p>
        </w:tc>
        <w:tc>
          <w:tcPr>
            <w:tcW w:w="6079" w:type="dxa"/>
            <w:hideMark/>
          </w:tcPr>
          <w:p w:rsidR="00DB6649" w:rsidRPr="005366CA" w:rsidRDefault="0093771F" w:rsidP="0093771F">
            <w:pPr>
              <w:spacing w:after="0" w:line="240" w:lineRule="auto"/>
              <w:rPr>
                <w:rFonts w:ascii="Arial" w:eastAsia="Times New Roman" w:hAnsi="Arial" w:cs="Arial"/>
                <w:lang w:eastAsia="hr-HR"/>
              </w:rPr>
            </w:pPr>
            <w:r w:rsidRPr="005366CA">
              <w:rPr>
                <w:rFonts w:ascii="Arial" w:eastAsia="Times New Roman" w:hAnsi="Arial" w:cs="Arial"/>
                <w:lang w:eastAsia="hr-HR"/>
              </w:rPr>
              <w:t>Jamstvo min. 2</w:t>
            </w:r>
            <w:r w:rsidR="00DB6649" w:rsidRPr="005366CA">
              <w:rPr>
                <w:rFonts w:ascii="Arial" w:eastAsia="Times New Roman" w:hAnsi="Arial" w:cs="Arial"/>
                <w:lang w:eastAsia="hr-HR"/>
              </w:rPr>
              <w:t xml:space="preserve"> godine </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_____________</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1.9.</w:t>
            </w:r>
          </w:p>
        </w:tc>
        <w:tc>
          <w:tcPr>
            <w:tcW w:w="6079" w:type="dxa"/>
            <w:vAlign w:val="center"/>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Jamstvo protiv prohrđavanja: min. 5 godina.</w:t>
            </w: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_____________</w:t>
            </w:r>
          </w:p>
        </w:tc>
      </w:tr>
      <w:tr w:rsidR="005366CA" w:rsidRPr="005366CA" w:rsidTr="00134D72">
        <w:tc>
          <w:tcPr>
            <w:tcW w:w="833" w:type="dxa"/>
            <w:vAlign w:val="center"/>
            <w:hideMark/>
          </w:tcPr>
          <w:p w:rsidR="00DB6649" w:rsidRPr="005366CA" w:rsidRDefault="00DB6649" w:rsidP="00EB3FDD">
            <w:pPr>
              <w:widowControl w:val="0"/>
              <w:suppressAutoHyphens/>
              <w:spacing w:after="0" w:line="240" w:lineRule="auto"/>
              <w:jc w:val="center"/>
              <w:rPr>
                <w:rFonts w:ascii="Arial" w:eastAsia="Times New Roman" w:hAnsi="Arial" w:cs="Arial"/>
                <w:b/>
                <w:bCs/>
                <w:i/>
                <w:lang w:eastAsia="hr-HR"/>
              </w:rPr>
            </w:pPr>
            <w:r w:rsidRPr="005366CA">
              <w:rPr>
                <w:rFonts w:ascii="Arial" w:eastAsia="Times New Roman" w:hAnsi="Arial" w:cs="Arial"/>
                <w:b/>
                <w:bCs/>
                <w:i/>
                <w:lang w:eastAsia="hr-HR"/>
              </w:rPr>
              <w:t>2.</w:t>
            </w:r>
          </w:p>
        </w:tc>
        <w:tc>
          <w:tcPr>
            <w:tcW w:w="6079" w:type="dxa"/>
            <w:hideMark/>
          </w:tcPr>
          <w:p w:rsidR="00DB6649" w:rsidRPr="005366CA" w:rsidRDefault="00DB6649" w:rsidP="00EB3FDD">
            <w:pPr>
              <w:widowControl w:val="0"/>
              <w:suppressAutoHyphens/>
              <w:spacing w:after="0" w:line="240" w:lineRule="auto"/>
              <w:rPr>
                <w:rFonts w:ascii="Arial" w:eastAsia="Times New Roman" w:hAnsi="Arial" w:cs="Arial"/>
                <w:b/>
                <w:i/>
                <w:lang w:eastAsia="hr-HR"/>
              </w:rPr>
            </w:pPr>
            <w:r w:rsidRPr="005366CA">
              <w:rPr>
                <w:rFonts w:ascii="Arial" w:eastAsia="Times New Roman" w:hAnsi="Arial" w:cs="Arial"/>
                <w:b/>
                <w:i/>
                <w:lang w:eastAsia="hr-HR"/>
              </w:rPr>
              <w:t>KOČNICE</w:t>
            </w:r>
          </w:p>
        </w:tc>
        <w:tc>
          <w:tcPr>
            <w:tcW w:w="2268" w:type="dxa"/>
            <w:vAlign w:val="center"/>
          </w:tcPr>
          <w:p w:rsidR="00DB6649" w:rsidRPr="005366CA" w:rsidRDefault="00DB6649" w:rsidP="00EB3FDD">
            <w:pPr>
              <w:widowControl w:val="0"/>
              <w:suppressAutoHyphens/>
              <w:spacing w:after="0" w:line="240" w:lineRule="auto"/>
              <w:jc w:val="center"/>
              <w:rPr>
                <w:rFonts w:ascii="Arial" w:eastAsia="Times New Roman" w:hAnsi="Arial" w:cs="Arial"/>
                <w:b/>
                <w:lang w:eastAsia="hr-HR"/>
              </w:rPr>
            </w:pP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2.1.</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Prednje: samoventilirajući diskovi.</w:t>
            </w:r>
          </w:p>
        </w:tc>
        <w:tc>
          <w:tcPr>
            <w:tcW w:w="2268" w:type="dxa"/>
            <w:vAlign w:val="center"/>
            <w:hideMark/>
          </w:tcPr>
          <w:p w:rsidR="00DB6649" w:rsidRPr="005366CA" w:rsidRDefault="00DB6649" w:rsidP="00DB6649">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DB6649">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2.2.</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Stražnje: diskovi.</w:t>
            </w:r>
          </w:p>
        </w:tc>
        <w:tc>
          <w:tcPr>
            <w:tcW w:w="2268" w:type="dxa"/>
            <w:vAlign w:val="center"/>
            <w:hideMark/>
          </w:tcPr>
          <w:p w:rsidR="00DB6649" w:rsidRPr="005366CA" w:rsidRDefault="00DB6649" w:rsidP="00DB6649">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DB6649">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widowControl w:val="0"/>
              <w:suppressAutoHyphens/>
              <w:spacing w:after="0" w:line="240" w:lineRule="auto"/>
              <w:jc w:val="center"/>
              <w:rPr>
                <w:rFonts w:ascii="Arial" w:eastAsia="Times New Roman" w:hAnsi="Arial" w:cs="Arial"/>
                <w:b/>
                <w:bCs/>
                <w:lang w:eastAsia="hr-HR"/>
              </w:rPr>
            </w:pPr>
            <w:r w:rsidRPr="005366CA">
              <w:rPr>
                <w:rFonts w:ascii="Arial" w:eastAsia="Times New Roman" w:hAnsi="Arial" w:cs="Arial"/>
                <w:b/>
                <w:bCs/>
                <w:lang w:eastAsia="hr-HR"/>
              </w:rPr>
              <w:t>3.</w:t>
            </w:r>
          </w:p>
        </w:tc>
        <w:tc>
          <w:tcPr>
            <w:tcW w:w="6079" w:type="dxa"/>
            <w:hideMark/>
          </w:tcPr>
          <w:p w:rsidR="00DB6649" w:rsidRPr="005366CA" w:rsidRDefault="00DB6649" w:rsidP="00EB3FDD">
            <w:pPr>
              <w:widowControl w:val="0"/>
              <w:suppressAutoHyphens/>
              <w:spacing w:after="0" w:line="240" w:lineRule="auto"/>
              <w:rPr>
                <w:rFonts w:ascii="Arial" w:eastAsia="Times New Roman" w:hAnsi="Arial" w:cs="Arial"/>
                <w:b/>
                <w:lang w:eastAsia="hr-HR"/>
              </w:rPr>
            </w:pPr>
            <w:r w:rsidRPr="005366CA">
              <w:rPr>
                <w:rFonts w:ascii="Arial" w:eastAsia="Times New Roman" w:hAnsi="Arial" w:cs="Arial"/>
                <w:b/>
                <w:i/>
                <w:lang w:eastAsia="hr-HR"/>
              </w:rPr>
              <w:t>BROJ SJEDALA U VOZAČKOJ KABINI:</w:t>
            </w:r>
            <w:r w:rsidRPr="005366CA">
              <w:rPr>
                <w:rFonts w:ascii="Arial" w:eastAsia="Times New Roman" w:hAnsi="Arial" w:cs="Arial"/>
                <w:b/>
                <w:lang w:eastAsia="hr-HR"/>
              </w:rPr>
              <w:t xml:space="preserve">  </w:t>
            </w:r>
            <w:r w:rsidRPr="005366CA">
              <w:rPr>
                <w:rFonts w:ascii="Arial" w:eastAsia="Times New Roman" w:hAnsi="Arial" w:cs="Arial"/>
                <w:lang w:eastAsia="hr-HR"/>
              </w:rPr>
              <w:t>1+2</w:t>
            </w:r>
          </w:p>
        </w:tc>
        <w:tc>
          <w:tcPr>
            <w:tcW w:w="2268" w:type="dxa"/>
            <w:vAlign w:val="center"/>
            <w:hideMark/>
          </w:tcPr>
          <w:p w:rsidR="00DB6649" w:rsidRPr="005366CA" w:rsidRDefault="00DB6649" w:rsidP="00DB6649">
            <w:pPr>
              <w:widowControl w:val="0"/>
              <w:suppressAutoHyphens/>
              <w:spacing w:after="0" w:line="240" w:lineRule="auto"/>
              <w:jc w:val="center"/>
              <w:rPr>
                <w:rFonts w:ascii="Arial" w:eastAsia="Times New Roman" w:hAnsi="Arial" w:cs="Arial"/>
                <w:b/>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b/>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b/>
                <w:lang w:eastAsia="hr-HR"/>
              </w:rPr>
            </w:pPr>
          </w:p>
        </w:tc>
      </w:tr>
      <w:tr w:rsidR="005366CA" w:rsidRPr="005366CA" w:rsidTr="00134D72">
        <w:tc>
          <w:tcPr>
            <w:tcW w:w="833" w:type="dxa"/>
            <w:vAlign w:val="center"/>
            <w:hideMark/>
          </w:tcPr>
          <w:p w:rsidR="00DB6649" w:rsidRPr="005366CA" w:rsidRDefault="00DB6649" w:rsidP="00EB3FDD">
            <w:pPr>
              <w:widowControl w:val="0"/>
              <w:suppressAutoHyphens/>
              <w:spacing w:after="0" w:line="240" w:lineRule="auto"/>
              <w:jc w:val="center"/>
              <w:rPr>
                <w:rFonts w:ascii="Arial" w:eastAsia="Times New Roman" w:hAnsi="Arial" w:cs="Arial"/>
                <w:b/>
                <w:bCs/>
                <w:lang w:eastAsia="hr-HR"/>
              </w:rPr>
            </w:pPr>
            <w:r w:rsidRPr="005366CA">
              <w:rPr>
                <w:rFonts w:ascii="Arial" w:eastAsia="Times New Roman" w:hAnsi="Arial" w:cs="Arial"/>
                <w:b/>
                <w:bCs/>
                <w:lang w:eastAsia="hr-HR"/>
              </w:rPr>
              <w:t>4.</w:t>
            </w:r>
          </w:p>
        </w:tc>
        <w:tc>
          <w:tcPr>
            <w:tcW w:w="6079" w:type="dxa"/>
            <w:hideMark/>
          </w:tcPr>
          <w:p w:rsidR="00DB6649" w:rsidRPr="005366CA" w:rsidRDefault="00DB6649" w:rsidP="00EB3FDD">
            <w:pPr>
              <w:widowControl w:val="0"/>
              <w:suppressAutoHyphens/>
              <w:spacing w:after="0" w:line="240" w:lineRule="auto"/>
              <w:rPr>
                <w:rFonts w:ascii="Arial" w:eastAsia="Times New Roman" w:hAnsi="Arial" w:cs="Arial"/>
                <w:b/>
                <w:i/>
                <w:lang w:eastAsia="hr-HR"/>
              </w:rPr>
            </w:pPr>
            <w:r w:rsidRPr="005366CA">
              <w:rPr>
                <w:rFonts w:ascii="Arial" w:eastAsia="Times New Roman" w:hAnsi="Arial" w:cs="Arial"/>
                <w:b/>
                <w:i/>
                <w:lang w:eastAsia="hr-HR"/>
              </w:rPr>
              <w:t>DIMENZIJE</w:t>
            </w:r>
          </w:p>
        </w:tc>
        <w:tc>
          <w:tcPr>
            <w:tcW w:w="2268" w:type="dxa"/>
            <w:vAlign w:val="center"/>
          </w:tcPr>
          <w:p w:rsidR="00DB6649" w:rsidRPr="005366CA" w:rsidRDefault="00DB6649" w:rsidP="00EB3FDD">
            <w:pPr>
              <w:widowControl w:val="0"/>
              <w:suppressAutoHyphens/>
              <w:spacing w:after="0" w:line="240" w:lineRule="auto"/>
              <w:jc w:val="center"/>
              <w:rPr>
                <w:rFonts w:ascii="Arial" w:eastAsia="Times New Roman" w:hAnsi="Arial" w:cs="Arial"/>
                <w:b/>
                <w:lang w:eastAsia="hr-HR"/>
              </w:rPr>
            </w:pPr>
          </w:p>
        </w:tc>
      </w:tr>
      <w:tr w:rsidR="005366CA" w:rsidRPr="005366CA" w:rsidTr="00134D72">
        <w:tc>
          <w:tcPr>
            <w:tcW w:w="833" w:type="dxa"/>
            <w:vAlign w:val="center"/>
          </w:tcPr>
          <w:p w:rsidR="00DB6649" w:rsidRPr="005366CA" w:rsidRDefault="00DB6649" w:rsidP="00EB3FDD">
            <w:pPr>
              <w:spacing w:after="0" w:line="240" w:lineRule="auto"/>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rPr>
          <w:trHeight w:val="1900"/>
        </w:trPr>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4.1.</w:t>
            </w:r>
          </w:p>
        </w:tc>
        <w:tc>
          <w:tcPr>
            <w:tcW w:w="6079" w:type="dxa"/>
          </w:tcPr>
          <w:p w:rsidR="00DB6649" w:rsidRPr="005366CA" w:rsidRDefault="00DB6649" w:rsidP="00EB3FDD">
            <w:pPr>
              <w:spacing w:after="0" w:line="240" w:lineRule="auto"/>
              <w:rPr>
                <w:rFonts w:ascii="Arial" w:eastAsia="Times New Roman" w:hAnsi="Arial" w:cs="Arial"/>
                <w:i/>
                <w:lang w:eastAsia="hr-HR"/>
              </w:rPr>
            </w:pPr>
            <w:r w:rsidRPr="005366CA">
              <w:rPr>
                <w:rFonts w:ascii="Arial" w:eastAsia="Times New Roman" w:hAnsi="Arial" w:cs="Arial"/>
                <w:i/>
                <w:lang w:eastAsia="hr-HR"/>
              </w:rPr>
              <w:t>Vanjske dimenzije:</w:t>
            </w:r>
          </w:p>
          <w:p w:rsidR="00DB6649" w:rsidRPr="005366CA" w:rsidRDefault="00DB6649" w:rsidP="00EB3FDD">
            <w:pPr>
              <w:spacing w:after="0" w:line="240" w:lineRule="auto"/>
              <w:rPr>
                <w:rFonts w:ascii="Arial" w:eastAsia="Times New Roman" w:hAnsi="Arial" w:cs="Arial"/>
                <w:lang w:eastAsia="hr-HR"/>
              </w:rPr>
            </w:pPr>
          </w:p>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Dužina: min. 5400 mm.</w:t>
            </w:r>
          </w:p>
          <w:p w:rsidR="00DB6649" w:rsidRPr="005366CA" w:rsidRDefault="00DB6649" w:rsidP="00EB3FDD">
            <w:pPr>
              <w:spacing w:after="0" w:line="240" w:lineRule="auto"/>
              <w:rPr>
                <w:rFonts w:ascii="Arial" w:eastAsia="Times New Roman" w:hAnsi="Arial" w:cs="Arial"/>
                <w:lang w:eastAsia="hr-HR"/>
              </w:rPr>
            </w:pPr>
          </w:p>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Širina (bez retrovizora): min. 2050 mm.</w:t>
            </w:r>
          </w:p>
          <w:p w:rsidR="00DB6649" w:rsidRPr="005366CA" w:rsidRDefault="00DB6649" w:rsidP="00EB3FDD">
            <w:pPr>
              <w:spacing w:after="0" w:line="240" w:lineRule="auto"/>
              <w:rPr>
                <w:rFonts w:ascii="Arial" w:eastAsia="Times New Roman" w:hAnsi="Arial" w:cs="Arial"/>
                <w:lang w:eastAsia="hr-HR"/>
              </w:rPr>
            </w:pPr>
          </w:p>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Visina: maks. 2530 mm.</w:t>
            </w: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_____________</w:t>
            </w: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_____________</w:t>
            </w: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_____________</w:t>
            </w:r>
          </w:p>
        </w:tc>
      </w:tr>
      <w:tr w:rsidR="005366CA" w:rsidRPr="005366CA" w:rsidTr="00134D72">
        <w:tc>
          <w:tcPr>
            <w:tcW w:w="833" w:type="dxa"/>
            <w:vAlign w:val="center"/>
          </w:tcPr>
          <w:p w:rsidR="00DB6649" w:rsidRPr="005366CA" w:rsidRDefault="00DB6649" w:rsidP="00EB3FDD">
            <w:pPr>
              <w:spacing w:after="0" w:line="240" w:lineRule="auto"/>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rPr>
          <w:trHeight w:val="1900"/>
        </w:trPr>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4.2.</w:t>
            </w:r>
          </w:p>
        </w:tc>
        <w:tc>
          <w:tcPr>
            <w:tcW w:w="6079" w:type="dxa"/>
          </w:tcPr>
          <w:p w:rsidR="00DB6649" w:rsidRPr="005366CA" w:rsidRDefault="00DB6649" w:rsidP="00EB3FDD">
            <w:pPr>
              <w:spacing w:after="0" w:line="240" w:lineRule="auto"/>
              <w:rPr>
                <w:rFonts w:ascii="Arial" w:eastAsia="Times New Roman" w:hAnsi="Arial" w:cs="Arial"/>
                <w:i/>
                <w:lang w:eastAsia="hr-HR"/>
              </w:rPr>
            </w:pPr>
            <w:r w:rsidRPr="005366CA">
              <w:rPr>
                <w:rFonts w:ascii="Arial" w:eastAsia="Times New Roman" w:hAnsi="Arial" w:cs="Arial"/>
                <w:i/>
                <w:lang w:eastAsia="hr-HR"/>
              </w:rPr>
              <w:t>Unutarnje dimenzije:</w:t>
            </w:r>
          </w:p>
          <w:p w:rsidR="00DB6649" w:rsidRPr="005366CA" w:rsidRDefault="00DB6649" w:rsidP="00EB3FDD">
            <w:pPr>
              <w:spacing w:after="0" w:line="240" w:lineRule="auto"/>
              <w:rPr>
                <w:rFonts w:ascii="Arial" w:eastAsia="Times New Roman" w:hAnsi="Arial" w:cs="Arial"/>
                <w:lang w:eastAsia="hr-HR"/>
              </w:rPr>
            </w:pPr>
          </w:p>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Dužina: min. 3100 mm.</w:t>
            </w:r>
          </w:p>
          <w:p w:rsidR="00DB6649" w:rsidRPr="005366CA" w:rsidRDefault="00DB6649" w:rsidP="00EB3FDD">
            <w:pPr>
              <w:spacing w:after="0" w:line="240" w:lineRule="auto"/>
              <w:rPr>
                <w:rFonts w:ascii="Arial" w:eastAsia="Times New Roman" w:hAnsi="Arial" w:cs="Arial"/>
                <w:lang w:eastAsia="hr-HR"/>
              </w:rPr>
            </w:pPr>
          </w:p>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Širina: min. 1870 mm.</w:t>
            </w:r>
          </w:p>
          <w:p w:rsidR="00DB6649" w:rsidRPr="005366CA" w:rsidRDefault="00DB6649" w:rsidP="00EB3FDD">
            <w:pPr>
              <w:spacing w:after="0" w:line="240" w:lineRule="auto"/>
              <w:rPr>
                <w:rFonts w:ascii="Arial" w:eastAsia="Times New Roman" w:hAnsi="Arial" w:cs="Arial"/>
                <w:lang w:eastAsia="hr-HR"/>
              </w:rPr>
            </w:pPr>
          </w:p>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Visina: min. 1920 mm.</w:t>
            </w: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_____________</w:t>
            </w: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_____________</w:t>
            </w: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_____________</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rPr>
          <w:trHeight w:val="374"/>
        </w:trPr>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4.3.</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Međuosovinski razmak: min. 3450 mm.</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_____________</w:t>
            </w:r>
          </w:p>
        </w:tc>
      </w:tr>
      <w:tr w:rsidR="005366CA" w:rsidRPr="005366CA" w:rsidTr="00134D72">
        <w:trPr>
          <w:trHeight w:val="408"/>
        </w:trPr>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4.3.1</w:t>
            </w:r>
            <w:r w:rsidRPr="005366CA">
              <w:rPr>
                <w:rFonts w:ascii="Arial" w:eastAsia="Times New Roman" w:hAnsi="Arial" w:cs="Arial"/>
                <w:b/>
                <w:bCs/>
                <w:lang w:eastAsia="hr-HR"/>
              </w:rPr>
              <w:t>.</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 xml:space="preserve">Okretajni krug: maks. 12,5 m. </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_____________</w:t>
            </w:r>
          </w:p>
        </w:tc>
      </w:tr>
      <w:tr w:rsidR="005366CA" w:rsidRPr="005366CA" w:rsidTr="00134D72">
        <w:tc>
          <w:tcPr>
            <w:tcW w:w="833" w:type="dxa"/>
            <w:vAlign w:val="center"/>
          </w:tcPr>
          <w:p w:rsidR="00DB6649" w:rsidRPr="005366CA" w:rsidRDefault="00DB6649" w:rsidP="00EB3FDD">
            <w:pPr>
              <w:spacing w:after="0" w:line="240" w:lineRule="auto"/>
              <w:rPr>
                <w:rFonts w:ascii="Arial" w:eastAsia="Times New Roman" w:hAnsi="Arial" w:cs="Arial"/>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
                <w:bCs/>
                <w:lang w:eastAsia="hr-HR"/>
              </w:rPr>
              <w:t>5.</w:t>
            </w:r>
          </w:p>
        </w:tc>
        <w:tc>
          <w:tcPr>
            <w:tcW w:w="6079" w:type="dxa"/>
            <w:hideMark/>
          </w:tcPr>
          <w:p w:rsidR="00DB6649" w:rsidRPr="005366CA" w:rsidRDefault="00DB6649" w:rsidP="00EB3FDD">
            <w:pPr>
              <w:spacing w:after="0" w:line="240" w:lineRule="auto"/>
              <w:rPr>
                <w:rFonts w:ascii="Arial" w:eastAsia="Times New Roman" w:hAnsi="Arial" w:cs="Arial"/>
                <w:i/>
                <w:lang w:eastAsia="hr-HR"/>
              </w:rPr>
            </w:pPr>
            <w:r w:rsidRPr="005366CA">
              <w:rPr>
                <w:rFonts w:ascii="Arial" w:eastAsia="Times New Roman" w:hAnsi="Arial" w:cs="Arial"/>
                <w:b/>
                <w:lang w:eastAsia="hr-HR"/>
              </w:rPr>
              <w:t xml:space="preserve"> </w:t>
            </w:r>
            <w:r w:rsidRPr="005366CA">
              <w:rPr>
                <w:rFonts w:ascii="Arial" w:eastAsia="Times New Roman" w:hAnsi="Arial" w:cs="Arial"/>
                <w:b/>
                <w:i/>
                <w:lang w:eastAsia="hr-HR"/>
              </w:rPr>
              <w:t>OBVEZNA OPREMA VOZILA</w:t>
            </w: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5.1.</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ABS sustav kočenja.</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5.2.</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Zračni jastuk za vozača i suvozača.</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5.3.</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Upravljač podesiv po visini i dubini.</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5.4.</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 xml:space="preserve">Dvokrilna stražnja vrata, ostakljena. </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5.5.</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Sjedalo vozača podesivo po visini.</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5.6.</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Servo upravljač.</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5.7.</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Električni podizači prednjih stakla.</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5.8.</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Desna bočna klizna vrata u visini nadogradnje s ostakljenim prozorom koji se otvara.</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5.9.</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Zatamnjena termoizolacijska stakla u dijelu bolesničkog prostora.</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5.10.</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Daljinsko centralno zaključavanje.</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5.11.</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Automatska rasvjeta kabine unutrašnjom tipkom.</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5.12.</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Podešavanje svjetla po visini.</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5.13.</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Spremnik za gorivo min. 80 l.</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_____________</w:t>
            </w:r>
          </w:p>
        </w:tc>
      </w:tr>
      <w:tr w:rsidR="005366CA" w:rsidRPr="005366CA" w:rsidTr="00134D72">
        <w:tc>
          <w:tcPr>
            <w:tcW w:w="833" w:type="dxa"/>
            <w:vAlign w:val="center"/>
          </w:tcPr>
          <w:p w:rsidR="00DB6649" w:rsidRPr="005366CA" w:rsidRDefault="00DB6649" w:rsidP="00EB3FDD">
            <w:pPr>
              <w:spacing w:after="0" w:line="240" w:lineRule="auto"/>
              <w:rPr>
                <w:rFonts w:ascii="Arial" w:eastAsia="Times New Roman" w:hAnsi="Arial" w:cs="Arial"/>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5.14.</w:t>
            </w:r>
          </w:p>
        </w:tc>
        <w:tc>
          <w:tcPr>
            <w:tcW w:w="6079" w:type="dxa"/>
            <w:hideMark/>
          </w:tcPr>
          <w:p w:rsidR="00DB6649" w:rsidRPr="005366CA" w:rsidRDefault="00DB6649" w:rsidP="0093771F">
            <w:pPr>
              <w:spacing w:after="0" w:line="240" w:lineRule="auto"/>
              <w:rPr>
                <w:rFonts w:ascii="Arial" w:eastAsia="Times New Roman" w:hAnsi="Arial" w:cs="Arial"/>
                <w:lang w:eastAsia="hr-HR"/>
              </w:rPr>
            </w:pPr>
            <w:r w:rsidRPr="005366CA">
              <w:rPr>
                <w:rFonts w:ascii="Arial" w:eastAsia="Times New Roman" w:hAnsi="Arial" w:cs="Arial"/>
                <w:lang w:eastAsia="hr-HR"/>
              </w:rPr>
              <w:t xml:space="preserve">Boja vozila: </w:t>
            </w:r>
            <w:r w:rsidR="0093771F" w:rsidRPr="005366CA">
              <w:rPr>
                <w:rFonts w:ascii="Arial" w:eastAsia="Times New Roman" w:hAnsi="Arial" w:cs="Arial"/>
                <w:lang w:eastAsia="hr-HR"/>
              </w:rPr>
              <w:t>bijela</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5.15.</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Kodirano pokretanje motora.</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5.16.</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Indikator sigurnosnog pojasa vozača.</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5.17.</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ESP sustav stabilnosti.</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5.18.</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Ostakljena stražnja vrata.</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5.19.</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Klima uređaj u vozačkoj kabini i bolesničkom prostoru- odvojena regulacija; klima uređaj u odjeljku za bolesnika ne smije dodatno zauzimati prostor u odjeljku za bolesnika.</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5.20.</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Svjetla za maglu naprijed.</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5.21.</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 xml:space="preserve">Tvornički ugrađen ovjes za najveću dopuštenu ukupnu masu do maks. 3300 kg (putnički ovjes).                                       </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
                <w:bCs/>
                <w:lang w:eastAsia="hr-HR"/>
              </w:rPr>
              <w:t>6.</w:t>
            </w:r>
          </w:p>
        </w:tc>
        <w:tc>
          <w:tcPr>
            <w:tcW w:w="6079" w:type="dxa"/>
            <w:hideMark/>
          </w:tcPr>
          <w:p w:rsidR="00DB6649" w:rsidRPr="005366CA" w:rsidRDefault="00DB6649" w:rsidP="00EB3FDD">
            <w:pPr>
              <w:spacing w:after="0" w:line="240" w:lineRule="auto"/>
              <w:rPr>
                <w:rFonts w:ascii="Arial" w:eastAsia="Times New Roman" w:hAnsi="Arial" w:cs="Arial"/>
                <w:b/>
                <w:i/>
                <w:lang w:eastAsia="hr-HR"/>
              </w:rPr>
            </w:pPr>
            <w:r w:rsidRPr="005366CA">
              <w:rPr>
                <w:rFonts w:ascii="Arial" w:eastAsia="Times New Roman" w:hAnsi="Arial" w:cs="Arial"/>
                <w:b/>
                <w:lang w:eastAsia="hr-HR"/>
              </w:rPr>
              <w:t xml:space="preserve"> </w:t>
            </w:r>
            <w:r w:rsidRPr="005366CA">
              <w:rPr>
                <w:rFonts w:ascii="Arial" w:eastAsia="Times New Roman" w:hAnsi="Arial" w:cs="Arial"/>
                <w:b/>
                <w:i/>
                <w:lang w:eastAsia="hr-HR"/>
              </w:rPr>
              <w:t>OPREMA I DORADA VOZILA</w:t>
            </w:r>
          </w:p>
        </w:tc>
        <w:tc>
          <w:tcPr>
            <w:tcW w:w="2268" w:type="dxa"/>
            <w:vAlign w:val="center"/>
          </w:tcPr>
          <w:p w:rsidR="00DB6649" w:rsidRPr="005366CA" w:rsidRDefault="00DB6649" w:rsidP="00EB3FDD">
            <w:pPr>
              <w:spacing w:after="0" w:line="240" w:lineRule="auto"/>
              <w:jc w:val="center"/>
              <w:rPr>
                <w:rFonts w:ascii="Arial" w:eastAsia="Times New Roman" w:hAnsi="Arial" w:cs="Arial"/>
                <w:b/>
                <w:lang w:eastAsia="hr-HR"/>
              </w:rPr>
            </w:pPr>
          </w:p>
        </w:tc>
      </w:tr>
      <w:tr w:rsidR="005366CA" w:rsidRPr="005366CA" w:rsidTr="00134D72">
        <w:tc>
          <w:tcPr>
            <w:tcW w:w="833" w:type="dxa"/>
            <w:vAlign w:val="center"/>
          </w:tcPr>
          <w:p w:rsidR="00DB6649" w:rsidRPr="005366CA" w:rsidRDefault="00DB6649" w:rsidP="00EB3FDD">
            <w:pPr>
              <w:spacing w:after="0" w:line="240" w:lineRule="auto"/>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6.1.</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Odgovarajuća svjetlosna i zvučna signalizacija za potrebe vozila hitne pomoći (sukladno Zakonu o izmjenama i dopunama Zakona o sigurnosti prometa na cestama, NN br. 74, od 1.7.2011., i III/08, br. 2762-1/2011-CVH). Svjetlosni i zvučni sustav upozorenja mora biti u skladu s: ECE65, EMC 89/336/EEC, smjernice Vijeća Europe EEC 95/54, ECE R10 (EMC).</w:t>
            </w:r>
            <w:r w:rsidR="00486C2F" w:rsidRPr="005366CA">
              <w:rPr>
                <w:rFonts w:ascii="Arial" w:eastAsia="Times New Roman" w:hAnsi="Arial" w:cs="Arial"/>
                <w:lang w:eastAsia="hr-HR"/>
              </w:rPr>
              <w:t xml:space="preserve"> Sva svjetla moraju biti integrirana u sam krov vozila, i maksimalna dopuštena visina svjetlosne signalizacije od maksimalne visine vozila mora biti unutar 5 cm.</w:t>
            </w:r>
          </w:p>
        </w:tc>
        <w:tc>
          <w:tcPr>
            <w:tcW w:w="2268" w:type="dxa"/>
            <w:vAlign w:val="center"/>
            <w:hideMark/>
          </w:tcPr>
          <w:p w:rsidR="00DB6649" w:rsidRPr="005366CA" w:rsidRDefault="00DB6649" w:rsidP="00DB6649">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6.2.</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Tri LED svjetla (dva sprijeda + jedno straga) i zvučnik višetonske električne sirene smješteni na prednjoj strani  krova vozila, minimalne snage 100 W uz mogućnost odabira min. tri različita tona.</w:t>
            </w:r>
          </w:p>
        </w:tc>
        <w:tc>
          <w:tcPr>
            <w:tcW w:w="2268" w:type="dxa"/>
            <w:vAlign w:val="center"/>
            <w:hideMark/>
          </w:tcPr>
          <w:p w:rsidR="00DB6649" w:rsidRPr="005366CA" w:rsidRDefault="00DB6649" w:rsidP="00DB6649">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6.2.1</w:t>
            </w:r>
            <w:r w:rsidRPr="005366CA">
              <w:rPr>
                <w:rFonts w:ascii="Arial" w:eastAsia="Times New Roman" w:hAnsi="Arial" w:cs="Arial"/>
                <w:b/>
                <w:bCs/>
                <w:lang w:eastAsia="hr-HR"/>
              </w:rPr>
              <w:t>.</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Par LED svjetla ''modul 4'' u prednjoj masci vozila.</w:t>
            </w:r>
          </w:p>
        </w:tc>
        <w:tc>
          <w:tcPr>
            <w:tcW w:w="2268" w:type="dxa"/>
            <w:vAlign w:val="center"/>
            <w:hideMark/>
          </w:tcPr>
          <w:p w:rsidR="00DB6649" w:rsidRPr="005366CA" w:rsidRDefault="00DB6649" w:rsidP="00DB6649">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Cs/>
                <w:lang w:eastAsia="hr-HR"/>
              </w:rPr>
            </w:pPr>
            <w:r w:rsidRPr="005366CA">
              <w:rPr>
                <w:rFonts w:ascii="Arial" w:eastAsia="Times New Roman" w:hAnsi="Arial" w:cs="Arial"/>
                <w:bCs/>
                <w:lang w:eastAsia="hr-HR"/>
              </w:rPr>
              <w:t>6.2.2.</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Par LED svjetla ''modul 4'' na stražnjim preklopnim vratima.</w:t>
            </w:r>
          </w:p>
        </w:tc>
        <w:tc>
          <w:tcPr>
            <w:tcW w:w="2268" w:type="dxa"/>
            <w:vAlign w:val="center"/>
            <w:hideMark/>
          </w:tcPr>
          <w:p w:rsidR="00DB6649" w:rsidRPr="005366CA" w:rsidRDefault="00DB6649" w:rsidP="00DB6649">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Cs/>
                <w:lang w:eastAsia="hr-HR"/>
              </w:rPr>
            </w:pPr>
            <w:r w:rsidRPr="005366CA">
              <w:rPr>
                <w:rFonts w:ascii="Arial" w:eastAsia="Times New Roman" w:hAnsi="Arial" w:cs="Arial"/>
                <w:bCs/>
                <w:lang w:eastAsia="hr-HR"/>
              </w:rPr>
              <w:t>6.2.3.</w:t>
            </w:r>
          </w:p>
        </w:tc>
        <w:tc>
          <w:tcPr>
            <w:tcW w:w="6079" w:type="dxa"/>
            <w:vAlign w:val="center"/>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Par LED bočnih svjetla ''modul 4'' sprijeda i pozadi.</w:t>
            </w:r>
          </w:p>
        </w:tc>
        <w:tc>
          <w:tcPr>
            <w:tcW w:w="2268" w:type="dxa"/>
            <w:hideMark/>
          </w:tcPr>
          <w:p w:rsidR="00DB6649" w:rsidRPr="005366CA" w:rsidRDefault="00DB6649" w:rsidP="00DB6649">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Cs/>
                <w:lang w:eastAsia="hr-HR"/>
              </w:rPr>
            </w:pPr>
            <w:r w:rsidRPr="005366CA">
              <w:rPr>
                <w:rFonts w:ascii="Arial" w:eastAsia="Times New Roman" w:hAnsi="Arial" w:cs="Arial"/>
                <w:bCs/>
                <w:lang w:eastAsia="hr-HR"/>
              </w:rPr>
              <w:t>6.2.4.</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 xml:space="preserve">Par dodatnih krovnih narančastih LED pokazivača smjera.  </w:t>
            </w:r>
          </w:p>
        </w:tc>
        <w:tc>
          <w:tcPr>
            <w:tcW w:w="2268" w:type="dxa"/>
            <w:vAlign w:val="center"/>
          </w:tcPr>
          <w:p w:rsidR="00DB6649" w:rsidRPr="005366CA" w:rsidRDefault="00DB6649" w:rsidP="00DB6649">
            <w:pPr>
              <w:spacing w:after="0" w:line="240" w:lineRule="auto"/>
              <w:jc w:val="center"/>
              <w:rPr>
                <w:rFonts w:ascii="Arial" w:eastAsia="Times New Roman" w:hAnsi="Arial" w:cs="Arial"/>
                <w:lang w:eastAsia="hr-HR"/>
              </w:rPr>
            </w:pPr>
          </w:p>
          <w:p w:rsidR="00DB6649" w:rsidRPr="005366CA" w:rsidRDefault="00DB6649" w:rsidP="00DB6649">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Cs/>
                <w:lang w:eastAsia="hr-HR"/>
              </w:rPr>
            </w:pPr>
            <w:r w:rsidRPr="005366CA">
              <w:rPr>
                <w:rFonts w:ascii="Arial" w:eastAsia="Times New Roman" w:hAnsi="Arial" w:cs="Arial"/>
                <w:bCs/>
                <w:lang w:eastAsia="hr-HR"/>
              </w:rPr>
              <w:t>6.2.5.</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 xml:space="preserve">Par LED bočnih krovnih svjetla za vanjsko osvjetljenje s lijeve i s desne strane vozila i jedan reflektor na stražnjoj strani vozila.  </w:t>
            </w:r>
          </w:p>
        </w:tc>
        <w:tc>
          <w:tcPr>
            <w:tcW w:w="2268" w:type="dxa"/>
            <w:vAlign w:val="center"/>
            <w:hideMark/>
          </w:tcPr>
          <w:p w:rsidR="00DB6649" w:rsidRPr="005366CA" w:rsidRDefault="00DB6649" w:rsidP="00DB6649">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rPr>
                <w:rFonts w:ascii="Arial" w:eastAsia="Times New Roman" w:hAnsi="Arial" w:cs="Arial"/>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DB6649">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6.3.</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Regulacija svjetlosno zvučne signalizacije iz vozačke kabine preko auto-dijagnostičkog sistema CAN bus – auto-dijagnostički sustav bez klasičnih osigurača.</w:t>
            </w:r>
            <w:r w:rsidR="00486C2F" w:rsidRPr="005366CA">
              <w:rPr>
                <w:rFonts w:ascii="Arial" w:eastAsia="Times New Roman" w:hAnsi="Arial" w:cs="Arial"/>
                <w:lang w:eastAsia="hr-HR"/>
              </w:rPr>
              <w:t xml:space="preserve"> Priložiti u ponudi certifikat elektromagnetne kompatibilnosti.</w:t>
            </w:r>
          </w:p>
        </w:tc>
        <w:tc>
          <w:tcPr>
            <w:tcW w:w="2268" w:type="dxa"/>
            <w:vAlign w:val="center"/>
            <w:hideMark/>
          </w:tcPr>
          <w:p w:rsidR="00DB6649" w:rsidRPr="005366CA" w:rsidRDefault="00DB6649" w:rsidP="00DB6649">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6.5.</w:t>
            </w:r>
          </w:p>
        </w:tc>
        <w:tc>
          <w:tcPr>
            <w:tcW w:w="6079" w:type="dxa"/>
            <w:hideMark/>
          </w:tcPr>
          <w:p w:rsidR="00DB6649" w:rsidRPr="005366CA" w:rsidRDefault="00DB6649" w:rsidP="00486C2F">
            <w:pPr>
              <w:spacing w:after="0" w:line="240" w:lineRule="auto"/>
              <w:rPr>
                <w:rFonts w:ascii="Arial" w:eastAsia="Times New Roman" w:hAnsi="Arial" w:cs="Arial"/>
                <w:lang w:eastAsia="hr-HR"/>
              </w:rPr>
            </w:pPr>
            <w:r w:rsidRPr="005366CA">
              <w:rPr>
                <w:rFonts w:ascii="Arial" w:eastAsia="Times New Roman" w:hAnsi="Arial" w:cs="Arial"/>
                <w:lang w:eastAsia="hr-HR"/>
              </w:rPr>
              <w:t>Auto radio sa CD i sa min.</w:t>
            </w:r>
            <w:r w:rsidR="00486C2F" w:rsidRPr="005366CA">
              <w:rPr>
                <w:rFonts w:ascii="Arial" w:eastAsia="Times New Roman" w:hAnsi="Arial" w:cs="Arial"/>
                <w:lang w:eastAsia="hr-HR"/>
              </w:rPr>
              <w:t xml:space="preserve"> dva zvučnika u vozačkoj kabini</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lastRenderedPageBreak/>
              <w:t>6.6.</w:t>
            </w:r>
          </w:p>
        </w:tc>
        <w:tc>
          <w:tcPr>
            <w:tcW w:w="6079" w:type="dxa"/>
            <w:hideMark/>
          </w:tcPr>
          <w:p w:rsidR="00DB6649" w:rsidRPr="005366CA" w:rsidRDefault="00486C2F"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Min. 4 utičnice</w:t>
            </w:r>
            <w:r w:rsidR="00DB6649" w:rsidRPr="005366CA">
              <w:rPr>
                <w:rFonts w:ascii="Arial" w:eastAsia="Times New Roman" w:hAnsi="Arial" w:cs="Arial"/>
                <w:lang w:eastAsia="hr-HR"/>
              </w:rPr>
              <w:t xml:space="preserve"> 12 V u bolesničkom dijelu.</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6.7.</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Mehanička stepenica ispod desnih bočnih kliznih vrata (700 mm / 200 kg).</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Cs/>
                <w:lang w:eastAsia="hr-HR"/>
              </w:rPr>
            </w:pPr>
            <w:r w:rsidRPr="005366CA">
              <w:rPr>
                <w:rFonts w:ascii="Arial" w:eastAsia="Times New Roman" w:hAnsi="Arial" w:cs="Arial"/>
                <w:bCs/>
                <w:lang w:eastAsia="hr-HR"/>
              </w:rPr>
              <w:t>6.7.1</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Stepenica mora imati zvučni i svjetlosni signal u vozačkoj kabini koji upozorava da je izvučena.</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6.8.</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Naziv naručitelja na vozačevim i suvozačevim vratima prema dogovoru s naručiteljem.</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6.9.</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Crvene i plave reflektirajuće naljepnice po HRN standardima ili jednakovrijedne.</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6.10.</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Zvijezda života - 6 kom. u dogovoru s naručiteljem po HRN standardima ili jednakovrijedan.</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6.11.</w:t>
            </w:r>
          </w:p>
        </w:tc>
        <w:tc>
          <w:tcPr>
            <w:tcW w:w="6079" w:type="dxa"/>
            <w:hideMark/>
          </w:tcPr>
          <w:p w:rsidR="00DB6649" w:rsidRPr="005366CA" w:rsidRDefault="00DB6649" w:rsidP="00486C2F">
            <w:pPr>
              <w:spacing w:after="0" w:line="240" w:lineRule="auto"/>
              <w:rPr>
                <w:rFonts w:ascii="Arial" w:eastAsia="Times New Roman" w:hAnsi="Arial" w:cs="Arial"/>
                <w:lang w:eastAsia="hr-HR"/>
              </w:rPr>
            </w:pPr>
            <w:r w:rsidRPr="005366CA">
              <w:rPr>
                <w:rFonts w:ascii="Arial" w:eastAsia="Times New Roman" w:hAnsi="Arial" w:cs="Arial"/>
                <w:lang w:eastAsia="hr-HR"/>
              </w:rPr>
              <w:t>Vidljiv natpis ''</w:t>
            </w:r>
            <w:r w:rsidR="00486C2F" w:rsidRPr="005366CA">
              <w:rPr>
                <w:rFonts w:ascii="Arial" w:eastAsia="Times New Roman" w:hAnsi="Arial" w:cs="Arial"/>
                <w:lang w:eastAsia="hr-HR"/>
              </w:rPr>
              <w:t>ambulance</w:t>
            </w:r>
            <w:r w:rsidRPr="005366CA">
              <w:rPr>
                <w:rFonts w:ascii="Arial" w:eastAsia="Times New Roman" w:hAnsi="Arial" w:cs="Arial"/>
                <w:lang w:eastAsia="hr-HR"/>
              </w:rPr>
              <w:t>'' na prednjoj strani vozila napisan kao u ogledalu (po HRN standardima</w:t>
            </w:r>
            <w:r w:rsidRPr="005366CA">
              <w:rPr>
                <w:rFonts w:ascii="Arial" w:eastAsia="Times New Roman" w:hAnsi="Arial" w:cs="Arial"/>
                <w:sz w:val="24"/>
                <w:szCs w:val="24"/>
                <w:lang w:eastAsia="hr-HR"/>
              </w:rPr>
              <w:t xml:space="preserve"> </w:t>
            </w:r>
            <w:r w:rsidRPr="005366CA">
              <w:rPr>
                <w:rFonts w:ascii="Arial" w:eastAsia="Times New Roman" w:hAnsi="Arial" w:cs="Arial"/>
                <w:lang w:eastAsia="hr-HR"/>
              </w:rPr>
              <w:t>ili jednakovrijedan).</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6.12.</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 xml:space="preserve">Zvučni 12 V biper za vožnju unatrag; kad je uključen, povezan sa originalnim i dodatnim LED krovnim pokazivačima smjera. </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6.13.</w:t>
            </w:r>
          </w:p>
        </w:tc>
        <w:tc>
          <w:tcPr>
            <w:tcW w:w="6079" w:type="dxa"/>
          </w:tcPr>
          <w:p w:rsidR="00DB6649" w:rsidRPr="005366CA" w:rsidRDefault="00DB6649" w:rsidP="00EB3FDD">
            <w:pPr>
              <w:spacing w:after="0" w:line="240" w:lineRule="auto"/>
              <w:rPr>
                <w:rFonts w:ascii="Arial" w:eastAsia="Times New Roman" w:hAnsi="Arial" w:cs="Arial"/>
                <w:lang w:eastAsia="hr-HR"/>
              </w:rPr>
            </w:pPr>
          </w:p>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Sjedišta: 2 sjedišta klase NF M1, jedno zaokretno sa sklopivim-podiznim sjedištem ugrađeno s desne strane u smjeru vožnje i jedno na pregradnoj stijeni s podiznim sjedištem; oba sa uzglavljem i automatskim sigurnosnim pojasom u tri točke te podiznim naslonima za ruke.</w:t>
            </w:r>
            <w:r w:rsidR="00486C2F" w:rsidRPr="005366CA">
              <w:rPr>
                <w:rFonts w:ascii="Arial" w:eastAsia="Times New Roman" w:hAnsi="Arial" w:cs="Arial"/>
                <w:lang w:eastAsia="hr-HR"/>
              </w:rPr>
              <w:t xml:space="preserve"> Priložiti certifikat za M1 sjedala u ponudi.</w:t>
            </w:r>
          </w:p>
          <w:p w:rsidR="00DB6649" w:rsidRPr="005366CA" w:rsidRDefault="00DB6649" w:rsidP="00EB3FDD">
            <w:pPr>
              <w:spacing w:after="0" w:line="240" w:lineRule="auto"/>
              <w:rPr>
                <w:rFonts w:ascii="Arial" w:eastAsia="Times New Roman" w:hAnsi="Arial" w:cs="Arial"/>
                <w:lang w:eastAsia="hr-HR"/>
              </w:rPr>
            </w:pPr>
          </w:p>
          <w:p w:rsidR="00DB6649" w:rsidRPr="005366CA" w:rsidRDefault="00DB6649" w:rsidP="00EB3FDD">
            <w:pPr>
              <w:spacing w:after="0" w:line="240" w:lineRule="auto"/>
              <w:rPr>
                <w:rFonts w:ascii="Arial" w:eastAsia="Times New Roman" w:hAnsi="Arial" w:cs="Arial"/>
                <w:lang w:eastAsia="hr-HR"/>
              </w:rPr>
            </w:pP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Cs/>
                <w:lang w:eastAsia="hr-HR"/>
              </w:rPr>
            </w:pPr>
            <w:r w:rsidRPr="005366CA">
              <w:rPr>
                <w:rFonts w:ascii="Arial" w:eastAsia="Times New Roman" w:hAnsi="Arial" w:cs="Arial"/>
                <w:bCs/>
                <w:lang w:eastAsia="hr-HR"/>
              </w:rPr>
              <w:t>6.13.1.</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Preklopno sjedalo na pregradnoj stijeni koje mora:</w:t>
            </w:r>
          </w:p>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biti okrenuto suprotno od smjera vožnje; naslon za glavu podesiv po visini; po visini podesivi nasloni za ruke; automatski sigurnosni pojas u tri točke; sjedalo širine 450 mm i dubine 330 mm s debljinom sjedećeg uloška najmanje 50 mm; naslon min. dimenzija 300 x 500 mm s debljinom uloška najmanje 20 mm; nosivost min. 150 kg, konstrukcija od nehrđajućeg materijala.</w:t>
            </w:r>
          </w:p>
        </w:tc>
        <w:tc>
          <w:tcPr>
            <w:tcW w:w="2268" w:type="dxa"/>
          </w:tcPr>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Cs/>
                <w:lang w:eastAsia="hr-HR"/>
              </w:rPr>
            </w:pPr>
            <w:r w:rsidRPr="005366CA">
              <w:rPr>
                <w:rFonts w:ascii="Arial" w:eastAsia="Times New Roman" w:hAnsi="Arial" w:cs="Arial"/>
                <w:bCs/>
                <w:lang w:eastAsia="hr-HR"/>
              </w:rPr>
              <w:t>6.13.2.</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Preklopno sjedalo smješteno s desne strane koje mora: biti smješteno bočno od nosila u visini gornje 2/3 nosila okrenuto u smjeru vožnje; naslon za glavu koji se može namještati po visini; naslonjači za ruke  podesivi po visini; automatski sigurnosni pojas u tri točke; sjedalo širine 450 mm i dubine 400 mm s debljinom sjedećeg uloška od 50 mm; naslon min. dimenzija 300 x 500 mm s debljinom uloška od min. 20 mm, nosivost min. 150 kg; konstrukcija od nehrđajućeg materijala.</w:t>
            </w:r>
          </w:p>
        </w:tc>
        <w:tc>
          <w:tcPr>
            <w:tcW w:w="2268" w:type="dxa"/>
          </w:tcPr>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6.14.</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 xml:space="preserve">Set obvezne opreme i uređaj za gašenje požara koji mora biti smješten i učvršćen na onom mjestu u odjeljku za vozača koje je lako dostupno u slučaju potrebe, ali i </w:t>
            </w:r>
            <w:r w:rsidRPr="005366CA">
              <w:rPr>
                <w:rFonts w:ascii="Arial" w:eastAsia="Times New Roman" w:hAnsi="Arial" w:cs="Arial"/>
                <w:lang w:eastAsia="hr-HR"/>
              </w:rPr>
              <w:lastRenderedPageBreak/>
              <w:t>zaštićeno od slučajne aktivacije uređaja u normalnim uvjetima rada. Zapremnina uređaja mora biti sukladna važećim zakonskim propisima.</w:t>
            </w:r>
          </w:p>
        </w:tc>
        <w:tc>
          <w:tcPr>
            <w:tcW w:w="2268" w:type="dxa"/>
          </w:tcPr>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lastRenderedPageBreak/>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6.15.</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 xml:space="preserve">Cjelokupna instalacija nadogradnje (klima, ventilacija, signalizacija) preko CAN us sustava </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p w:rsidR="00DB6649" w:rsidRPr="005366CA" w:rsidRDefault="00DB6649" w:rsidP="00EB3FDD">
            <w:pPr>
              <w:spacing w:after="0" w:line="240" w:lineRule="auto"/>
              <w:rPr>
                <w:rFonts w:ascii="Arial" w:eastAsia="Times New Roman" w:hAnsi="Arial" w:cs="Arial"/>
                <w:lang w:eastAsia="hr-HR"/>
              </w:rPr>
            </w:pPr>
          </w:p>
        </w:tc>
        <w:tc>
          <w:tcPr>
            <w:tcW w:w="2268" w:type="dxa"/>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
                <w:bCs/>
                <w:lang w:eastAsia="hr-HR"/>
              </w:rPr>
              <w:t>7.</w:t>
            </w:r>
          </w:p>
        </w:tc>
        <w:tc>
          <w:tcPr>
            <w:tcW w:w="6079" w:type="dxa"/>
            <w:hideMark/>
          </w:tcPr>
          <w:p w:rsidR="00DB6649" w:rsidRPr="005366CA" w:rsidRDefault="00DB6649" w:rsidP="00EB3FDD">
            <w:pPr>
              <w:spacing w:after="0" w:line="240" w:lineRule="auto"/>
              <w:rPr>
                <w:rFonts w:ascii="Arial" w:eastAsia="Times New Roman" w:hAnsi="Arial" w:cs="Arial"/>
                <w:b/>
                <w:i/>
                <w:lang w:eastAsia="hr-HR"/>
              </w:rPr>
            </w:pPr>
            <w:r w:rsidRPr="005366CA">
              <w:rPr>
                <w:rFonts w:ascii="Arial" w:eastAsia="Times New Roman" w:hAnsi="Arial" w:cs="Arial"/>
                <w:b/>
                <w:i/>
                <w:lang w:eastAsia="hr-HR"/>
              </w:rPr>
              <w:t>UREĐENJE BOLESNIČKOG PROSTORA</w:t>
            </w:r>
          </w:p>
        </w:tc>
        <w:tc>
          <w:tcPr>
            <w:tcW w:w="2268" w:type="dxa"/>
          </w:tcPr>
          <w:p w:rsidR="00DB6649" w:rsidRPr="005366CA" w:rsidRDefault="00DB6649" w:rsidP="00EB3FDD">
            <w:pPr>
              <w:spacing w:after="0" w:line="240" w:lineRule="auto"/>
              <w:jc w:val="center"/>
              <w:rPr>
                <w:rFonts w:ascii="Arial" w:eastAsia="Times New Roman" w:hAnsi="Arial" w:cs="Arial"/>
                <w:b/>
                <w:lang w:eastAsia="hr-HR"/>
              </w:rPr>
            </w:pP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b/>
                <w:lang w:eastAsia="hr-HR"/>
              </w:rPr>
            </w:pPr>
          </w:p>
        </w:tc>
        <w:tc>
          <w:tcPr>
            <w:tcW w:w="2268" w:type="dxa"/>
          </w:tcPr>
          <w:p w:rsidR="00DB6649" w:rsidRPr="005366CA" w:rsidRDefault="00DB6649" w:rsidP="00EB3FDD">
            <w:pPr>
              <w:spacing w:after="0" w:line="240" w:lineRule="auto"/>
              <w:jc w:val="center"/>
              <w:rPr>
                <w:rFonts w:ascii="Arial" w:eastAsia="Times New Roman" w:hAnsi="Arial" w:cs="Arial"/>
                <w:b/>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7.1.</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Pregradna stijena s pomoćnim prozorom standarda E43, dimenzija 900 x 300 mm.</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Cs/>
                <w:lang w:eastAsia="hr-HR"/>
              </w:rPr>
            </w:pPr>
            <w:r w:rsidRPr="005366CA">
              <w:rPr>
                <w:rFonts w:ascii="Arial" w:eastAsia="Times New Roman" w:hAnsi="Arial" w:cs="Arial"/>
                <w:bCs/>
                <w:lang w:eastAsia="hr-HR"/>
              </w:rPr>
              <w:t>7.1.1.</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Prozor na pregradnoj stijeni se ne smije otvarati samostalno, mora imati podesivu zavjesu ili drugu vrstu zaslona koji sprječava ometanje vozača svjetlom iz odjeljka za pacijente i ne smije biti veći od 0,12 m².</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7.2.</w:t>
            </w:r>
          </w:p>
        </w:tc>
        <w:tc>
          <w:tcPr>
            <w:tcW w:w="6079" w:type="dxa"/>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 xml:space="preserve">Unutarnje obloge bolesničkog prostora (bočne stijene, krov i vrata ) termički izolirane, od bijelog, glatkog plastičnog materijala ABS-PMMA ISO3795, lako perive, otporne na sredstva za pranje i dezinfekciju, na mehanička oštećenja, negorive. Obloge na stropu, bočnim stranama, pregradnoj stijeni i vratima moraju biti boje RAL 9010. </w:t>
            </w:r>
            <w:r w:rsidR="00486C2F" w:rsidRPr="005366CA">
              <w:rPr>
                <w:rFonts w:ascii="Arial" w:eastAsia="Times New Roman" w:hAnsi="Arial" w:cs="Arial"/>
                <w:lang w:eastAsia="hr-HR"/>
              </w:rPr>
              <w:t>Ormarići- 3 ormarića od vakumiranog materijala na lijevoj bolesničkog prostora, 2 ormarića na desnoj strani bolesničkog prostora.</w:t>
            </w:r>
          </w:p>
          <w:p w:rsidR="00DB6649" w:rsidRPr="005366CA" w:rsidRDefault="00486C2F" w:rsidP="00486C2F">
            <w:pPr>
              <w:spacing w:after="0" w:line="240" w:lineRule="auto"/>
              <w:rPr>
                <w:rFonts w:ascii="Arial" w:eastAsia="Times New Roman" w:hAnsi="Arial" w:cs="Arial"/>
                <w:lang w:eastAsia="hr-HR"/>
              </w:rPr>
            </w:pPr>
            <w:r w:rsidRPr="005366CA">
              <w:rPr>
                <w:rFonts w:ascii="Arial" w:eastAsia="Times New Roman" w:hAnsi="Arial" w:cs="Arial"/>
                <w:lang w:eastAsia="hr-HR"/>
              </w:rPr>
              <w:t>Svi ormarići se moraju otvarati prema gore, i zatvarati prema dole ( nije dopušteno izraditi ladice koje se otvaraju na način da vodoravno oduzimaju prostor prilikom otvranja )</w:t>
            </w:r>
          </w:p>
        </w:tc>
        <w:tc>
          <w:tcPr>
            <w:tcW w:w="2268" w:type="dxa"/>
          </w:tcPr>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7.3.</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 xml:space="preserve">Pod mora biti presvučen antibakterijskom, vodootpornom, lako perivom, nezapaljivom i neklizajućom podnom oblogom otpornom na dezinficijense, ulja, naftne derivate, sredstva za pranje i mehanička oštećenja. Podna obloga mora ispunjavati zahtjeve iz EN 14041:2004 odnosno slijednicu navedene norme. Podna obloga mora biti na bočnim stranama prevučena prema gore u visinu za najmanje 100 mm. Pod mora biti svijetloplave boje. Kutni profili moraju biti zaobljeni s radijusom od najmanje 100 mm. Svi spojevi moraju biti izrađeni od istog materijala i slijepljeni / zavareni tako da onemogućavaju nakupljanje tekućina. Pod mora biti presvučen materijalom jednakovrijednim kao </w:t>
            </w:r>
            <w:r w:rsidRPr="005366CA">
              <w:rPr>
                <w:rFonts w:ascii="Arial" w:eastAsia="Times New Roman" w:hAnsi="Arial" w:cs="Arial"/>
                <w:i/>
                <w:iCs/>
                <w:lang w:eastAsia="hr-HR"/>
              </w:rPr>
              <w:t xml:space="preserve">ALTRO </w:t>
            </w:r>
            <w:r w:rsidRPr="005366CA">
              <w:rPr>
                <w:rFonts w:ascii="Arial" w:eastAsia="Times New Roman" w:hAnsi="Arial" w:cs="Arial"/>
                <w:lang w:eastAsia="hr-HR"/>
              </w:rPr>
              <w:t>materijal. Test na sklizanje podne obloge mora biti minimalno R12 (prema HSE ili DIN 51130).</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7.5.</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Unutarnji dugi krovni rukohvat u dužini od najmanje 700 mm.</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Cs/>
                <w:lang w:eastAsia="hr-HR"/>
              </w:rPr>
            </w:pPr>
            <w:r w:rsidRPr="005366CA">
              <w:rPr>
                <w:rFonts w:ascii="Arial" w:eastAsia="Times New Roman" w:hAnsi="Arial" w:cs="Arial"/>
                <w:bCs/>
                <w:lang w:eastAsia="hr-HR"/>
              </w:rPr>
              <w:t>7.5.1.</w:t>
            </w:r>
          </w:p>
        </w:tc>
        <w:tc>
          <w:tcPr>
            <w:tcW w:w="6079" w:type="dxa"/>
            <w:hideMark/>
          </w:tcPr>
          <w:p w:rsidR="00DB6649" w:rsidRPr="005366CA" w:rsidRDefault="00DB6649" w:rsidP="00EB3FDD">
            <w:pPr>
              <w:autoSpaceDE w:val="0"/>
              <w:autoSpaceDN w:val="0"/>
              <w:adjustRightInd w:val="0"/>
              <w:spacing w:after="0" w:line="240" w:lineRule="auto"/>
              <w:rPr>
                <w:rFonts w:ascii="Arial" w:eastAsia="Times New Roman" w:hAnsi="Arial" w:cs="Arial"/>
                <w:lang w:eastAsia="hr-HR"/>
              </w:rPr>
            </w:pPr>
            <w:r w:rsidRPr="005366CA">
              <w:rPr>
                <w:rFonts w:ascii="Arial" w:eastAsia="Times New Roman" w:hAnsi="Arial" w:cs="Arial"/>
                <w:lang w:eastAsia="hr-HR"/>
              </w:rPr>
              <w:t xml:space="preserve">Na stropu se mora nalaziti min. tri sklopiva stropna nosača za vrećice infuzijskih otopina. Prostor za učvršćivanje infuzijskih otopina mora imati mogućnost učvršćivanja najmanje tri infuzijske vrećice smještene min. 1200 mm od </w:t>
            </w:r>
            <w:r w:rsidRPr="005366CA">
              <w:rPr>
                <w:rFonts w:ascii="Arial" w:eastAsia="Times New Roman" w:hAnsi="Arial" w:cs="Arial"/>
                <w:lang w:eastAsia="hr-HR"/>
              </w:rPr>
              <w:lastRenderedPageBreak/>
              <w:t xml:space="preserve">pregrade.     </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lastRenderedPageBreak/>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Cs/>
                <w:lang w:eastAsia="hr-HR"/>
              </w:rPr>
            </w:pPr>
          </w:p>
        </w:tc>
        <w:tc>
          <w:tcPr>
            <w:tcW w:w="6079" w:type="dxa"/>
          </w:tcPr>
          <w:p w:rsidR="00DB6649" w:rsidRPr="005366CA" w:rsidRDefault="00DB6649" w:rsidP="00EB3FDD">
            <w:pPr>
              <w:autoSpaceDE w:val="0"/>
              <w:autoSpaceDN w:val="0"/>
              <w:adjustRightInd w:val="0"/>
              <w:spacing w:after="0" w:line="240" w:lineRule="auto"/>
              <w:rPr>
                <w:rFonts w:ascii="Arial" w:eastAsia="Times New Roman" w:hAnsi="Arial" w:cs="Arial"/>
                <w:lang w:eastAsia="hr-HR"/>
              </w:rPr>
            </w:pPr>
          </w:p>
        </w:tc>
        <w:tc>
          <w:tcPr>
            <w:tcW w:w="2268" w:type="dxa"/>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7.6.</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Rukohvat kod desnih bočnih kliznih vrata.</w:t>
            </w:r>
          </w:p>
        </w:tc>
        <w:tc>
          <w:tcPr>
            <w:tcW w:w="2268" w:type="dxa"/>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Cs/>
                <w:lang w:eastAsia="hr-HR"/>
              </w:rPr>
            </w:pPr>
            <w:r w:rsidRPr="005366CA">
              <w:rPr>
                <w:rFonts w:ascii="Arial" w:eastAsia="Times New Roman" w:hAnsi="Arial" w:cs="Arial"/>
                <w:bCs/>
                <w:lang w:eastAsia="hr-HR"/>
              </w:rPr>
              <w:t>7.6.1.</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 xml:space="preserve">Rukohvat kod zadnjih desnih vrata. </w:t>
            </w:r>
          </w:p>
        </w:tc>
        <w:tc>
          <w:tcPr>
            <w:tcW w:w="2268" w:type="dxa"/>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7.7.</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Dvosmjerni, min. dvostupanjski 12 V krovni ventilator s izmjenom zraka od min 700 m</w:t>
            </w:r>
            <w:r w:rsidRPr="005366CA">
              <w:rPr>
                <w:rFonts w:ascii="Arial" w:eastAsia="Times New Roman" w:hAnsi="Arial" w:cs="Arial"/>
                <w:vertAlign w:val="superscript"/>
                <w:lang w:eastAsia="hr-HR"/>
              </w:rPr>
              <w:t>3</w:t>
            </w:r>
            <w:r w:rsidRPr="005366CA">
              <w:rPr>
                <w:rFonts w:ascii="Arial" w:eastAsia="Times New Roman" w:hAnsi="Arial" w:cs="Arial"/>
                <w:lang w:eastAsia="hr-HR"/>
              </w:rPr>
              <w:t>/h sa stropnim puhanjem preko više difuzora.</w:t>
            </w:r>
          </w:p>
        </w:tc>
        <w:tc>
          <w:tcPr>
            <w:tcW w:w="2268" w:type="dxa"/>
          </w:tcPr>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
                <w:bCs/>
                <w:lang w:eastAsia="hr-HR"/>
              </w:rPr>
              <w:t>8.</w:t>
            </w:r>
          </w:p>
        </w:tc>
        <w:tc>
          <w:tcPr>
            <w:tcW w:w="6079" w:type="dxa"/>
            <w:hideMark/>
          </w:tcPr>
          <w:p w:rsidR="00DB6649" w:rsidRPr="005366CA" w:rsidRDefault="00DB6649" w:rsidP="00EB3FDD">
            <w:pPr>
              <w:spacing w:after="0" w:line="240" w:lineRule="auto"/>
              <w:rPr>
                <w:rFonts w:ascii="Arial" w:eastAsia="Times New Roman" w:hAnsi="Arial" w:cs="Arial"/>
                <w:b/>
                <w:i/>
                <w:lang w:eastAsia="hr-HR"/>
              </w:rPr>
            </w:pPr>
            <w:r w:rsidRPr="005366CA">
              <w:rPr>
                <w:rFonts w:ascii="Arial" w:eastAsia="Times New Roman" w:hAnsi="Arial" w:cs="Arial"/>
                <w:b/>
                <w:i/>
                <w:lang w:eastAsia="hr-HR"/>
              </w:rPr>
              <w:t>GRIJANJE I VENTILACIJA</w:t>
            </w:r>
          </w:p>
        </w:tc>
        <w:tc>
          <w:tcPr>
            <w:tcW w:w="2268" w:type="dxa"/>
          </w:tcPr>
          <w:p w:rsidR="00DB6649" w:rsidRPr="005366CA" w:rsidRDefault="00DB6649" w:rsidP="00EB3FDD">
            <w:pPr>
              <w:spacing w:after="0" w:line="240" w:lineRule="auto"/>
              <w:jc w:val="center"/>
              <w:rPr>
                <w:rFonts w:ascii="Arial" w:eastAsia="Times New Roman" w:hAnsi="Arial" w:cs="Arial"/>
                <w:b/>
                <w:lang w:eastAsia="hr-HR"/>
              </w:rPr>
            </w:pPr>
          </w:p>
        </w:tc>
      </w:tr>
      <w:tr w:rsidR="005366CA" w:rsidRPr="005366CA" w:rsidTr="00134D72">
        <w:tc>
          <w:tcPr>
            <w:tcW w:w="833" w:type="dxa"/>
            <w:vAlign w:val="center"/>
          </w:tcPr>
          <w:p w:rsidR="00DB6649" w:rsidRPr="005366CA" w:rsidRDefault="00DB6649" w:rsidP="00EB3FDD">
            <w:pPr>
              <w:spacing w:after="0" w:line="240" w:lineRule="auto"/>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b/>
                <w:lang w:eastAsia="hr-HR"/>
              </w:rPr>
            </w:pPr>
          </w:p>
        </w:tc>
        <w:tc>
          <w:tcPr>
            <w:tcW w:w="2268" w:type="dxa"/>
          </w:tcPr>
          <w:p w:rsidR="00DB6649" w:rsidRPr="005366CA" w:rsidRDefault="00DB6649" w:rsidP="00EB3FDD">
            <w:pPr>
              <w:spacing w:after="0" w:line="240" w:lineRule="auto"/>
              <w:jc w:val="center"/>
              <w:rPr>
                <w:rFonts w:ascii="Arial" w:eastAsia="Times New Roman" w:hAnsi="Arial" w:cs="Arial"/>
                <w:b/>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8.1.</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Dodatni toplovodni grijač bolesničkog prostora sa ispuhom toplog zraka u lijevom prednjem dijelu bolesničkog prostora.</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jc w:val="center"/>
              <w:rPr>
                <w:rFonts w:ascii="Arial" w:eastAsia="Times New Roman" w:hAnsi="Arial" w:cs="Arial"/>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tcPr>
          <w:p w:rsidR="00DB6649" w:rsidRPr="005366CA" w:rsidRDefault="00DB6649" w:rsidP="00EB3FDD">
            <w:pPr>
              <w:spacing w:after="0" w:line="240" w:lineRule="auto"/>
              <w:rPr>
                <w:rFonts w:ascii="Arial" w:eastAsia="Times New Roman" w:hAnsi="Arial" w:cs="Arial"/>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8.2.</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Klima uređaj vozačkog prostora sa dodatnim isparivačem u bolesničkom dijelu.</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c>
          <w:tcPr>
            <w:tcW w:w="833" w:type="dxa"/>
            <w:vAlign w:val="center"/>
          </w:tcPr>
          <w:p w:rsidR="00DB6649" w:rsidRPr="005366CA" w:rsidRDefault="00DB6649" w:rsidP="00EB3FDD">
            <w:pPr>
              <w:spacing w:after="0" w:line="240" w:lineRule="auto"/>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lang w:eastAsia="hr-HR"/>
              </w:rPr>
            </w:pPr>
          </w:p>
        </w:tc>
        <w:tc>
          <w:tcPr>
            <w:tcW w:w="2268" w:type="dxa"/>
          </w:tcPr>
          <w:p w:rsidR="00DB6649" w:rsidRPr="005366CA" w:rsidRDefault="00DB6649" w:rsidP="00EB3FDD">
            <w:pPr>
              <w:spacing w:after="0" w:line="240" w:lineRule="auto"/>
              <w:jc w:val="center"/>
              <w:rPr>
                <w:rFonts w:ascii="Arial" w:eastAsia="Times New Roman" w:hAnsi="Arial" w:cs="Arial"/>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
                <w:bCs/>
                <w:lang w:eastAsia="hr-HR"/>
              </w:rPr>
              <w:t>9.</w:t>
            </w:r>
          </w:p>
        </w:tc>
        <w:tc>
          <w:tcPr>
            <w:tcW w:w="6079" w:type="dxa"/>
            <w:hideMark/>
          </w:tcPr>
          <w:p w:rsidR="00DB6649" w:rsidRPr="005366CA" w:rsidRDefault="00DB6649" w:rsidP="00EB3FDD">
            <w:pPr>
              <w:spacing w:after="0" w:line="240" w:lineRule="auto"/>
              <w:rPr>
                <w:rFonts w:ascii="Arial" w:eastAsia="Times New Roman" w:hAnsi="Arial" w:cs="Arial"/>
                <w:b/>
                <w:i/>
                <w:lang w:eastAsia="hr-HR"/>
              </w:rPr>
            </w:pPr>
            <w:r w:rsidRPr="005366CA">
              <w:rPr>
                <w:rFonts w:ascii="Arial" w:eastAsia="Times New Roman" w:hAnsi="Arial" w:cs="Arial"/>
                <w:b/>
                <w:i/>
                <w:lang w:eastAsia="hr-HR"/>
              </w:rPr>
              <w:t>OSTALA OPREMA</w:t>
            </w:r>
          </w:p>
        </w:tc>
        <w:tc>
          <w:tcPr>
            <w:tcW w:w="2268" w:type="dxa"/>
          </w:tcPr>
          <w:p w:rsidR="00DB6649" w:rsidRPr="005366CA" w:rsidRDefault="00DB6649" w:rsidP="00EB3FDD">
            <w:pPr>
              <w:spacing w:after="0" w:line="240" w:lineRule="auto"/>
              <w:jc w:val="center"/>
              <w:rPr>
                <w:rFonts w:ascii="Arial" w:eastAsia="Times New Roman" w:hAnsi="Arial" w:cs="Arial"/>
                <w:b/>
                <w:lang w:eastAsia="hr-HR"/>
              </w:rPr>
            </w:pPr>
          </w:p>
        </w:tc>
      </w:tr>
      <w:tr w:rsidR="005366CA" w:rsidRPr="005366CA" w:rsidTr="00134D72">
        <w:tc>
          <w:tcPr>
            <w:tcW w:w="833" w:type="dxa"/>
            <w:vAlign w:val="center"/>
          </w:tcPr>
          <w:p w:rsidR="00DB6649" w:rsidRPr="005366CA" w:rsidRDefault="00DB6649" w:rsidP="00EB3FDD">
            <w:pPr>
              <w:spacing w:after="0" w:line="240" w:lineRule="auto"/>
              <w:rPr>
                <w:rFonts w:ascii="Arial" w:eastAsia="Times New Roman" w:hAnsi="Arial" w:cs="Arial"/>
                <w:b/>
                <w:bCs/>
                <w:lang w:eastAsia="hr-HR"/>
              </w:rPr>
            </w:pPr>
          </w:p>
        </w:tc>
        <w:tc>
          <w:tcPr>
            <w:tcW w:w="6079" w:type="dxa"/>
          </w:tcPr>
          <w:p w:rsidR="00DB6649" w:rsidRPr="005366CA" w:rsidRDefault="00DB6649" w:rsidP="00EB3FDD">
            <w:pPr>
              <w:spacing w:after="0" w:line="240" w:lineRule="auto"/>
              <w:rPr>
                <w:rFonts w:ascii="Arial" w:eastAsia="Times New Roman" w:hAnsi="Arial" w:cs="Arial"/>
                <w:b/>
                <w:lang w:eastAsia="hr-HR"/>
              </w:rPr>
            </w:pPr>
          </w:p>
        </w:tc>
        <w:tc>
          <w:tcPr>
            <w:tcW w:w="2268" w:type="dxa"/>
          </w:tcPr>
          <w:p w:rsidR="00DB6649" w:rsidRPr="005366CA" w:rsidRDefault="00DB6649" w:rsidP="00EB3FDD">
            <w:pPr>
              <w:spacing w:after="0" w:line="240" w:lineRule="auto"/>
              <w:jc w:val="center"/>
              <w:rPr>
                <w:rFonts w:ascii="Arial" w:eastAsia="Times New Roman" w:hAnsi="Arial" w:cs="Arial"/>
                <w:b/>
                <w:lang w:eastAsia="hr-HR"/>
              </w:rPr>
            </w:pPr>
          </w:p>
        </w:tc>
      </w:tr>
      <w:tr w:rsidR="005366CA" w:rsidRPr="005366CA" w:rsidTr="00134D72">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9.1.</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Glavna nosila samoutovarnog tipa s odgovarajućom rampom u skladu sa HRN EN1865-1:2010 5. ili jednakovrijedne za smještaj lopatastih nosila.</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rPr>
          <w:trHeight w:val="2168"/>
        </w:trPr>
        <w:tc>
          <w:tcPr>
            <w:tcW w:w="833" w:type="dxa"/>
            <w:vAlign w:val="center"/>
            <w:hideMark/>
          </w:tcPr>
          <w:p w:rsidR="00DB6649" w:rsidRPr="005366CA" w:rsidRDefault="00DB6649" w:rsidP="00EB3FDD">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9.2.</w:t>
            </w:r>
          </w:p>
        </w:tc>
        <w:tc>
          <w:tcPr>
            <w:tcW w:w="6079" w:type="dxa"/>
          </w:tcPr>
          <w:p w:rsidR="00DB6649" w:rsidRPr="005366CA" w:rsidRDefault="00DB6649" w:rsidP="00EB3FDD">
            <w:pPr>
              <w:spacing w:after="0" w:line="240" w:lineRule="auto"/>
              <w:rPr>
                <w:rFonts w:ascii="Arial" w:eastAsia="Times New Roman" w:hAnsi="Arial" w:cs="Arial"/>
                <w:b/>
                <w:lang w:eastAsia="hr-HR"/>
              </w:rPr>
            </w:pPr>
            <w:r w:rsidRPr="005366CA">
              <w:rPr>
                <w:rFonts w:ascii="Arial" w:eastAsia="Times New Roman" w:hAnsi="Arial" w:cs="Arial"/>
                <w:b/>
                <w:lang w:eastAsia="hr-HR"/>
              </w:rPr>
              <w:t>Karakteristike glavnih samoutovarnih nosila</w:t>
            </w:r>
          </w:p>
          <w:p w:rsidR="00DB6649" w:rsidRPr="005366CA" w:rsidRDefault="00486C2F"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Dužina: min. 195</w:t>
            </w:r>
            <w:r w:rsidR="00DB6649" w:rsidRPr="005366CA">
              <w:rPr>
                <w:rFonts w:ascii="Arial" w:eastAsia="Times New Roman" w:hAnsi="Arial" w:cs="Arial"/>
                <w:lang w:eastAsia="hr-HR"/>
              </w:rPr>
              <w:t xml:space="preserve"> cm    </w:t>
            </w:r>
          </w:p>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 xml:space="preserve">                                                                                          </w:t>
            </w:r>
          </w:p>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Širina: maks. 56 cm</w:t>
            </w:r>
          </w:p>
          <w:p w:rsidR="00DB6649" w:rsidRPr="005366CA" w:rsidRDefault="00DB6649" w:rsidP="00EB3FDD">
            <w:pPr>
              <w:spacing w:after="0" w:line="240" w:lineRule="auto"/>
              <w:rPr>
                <w:rFonts w:ascii="Arial" w:eastAsia="Times New Roman" w:hAnsi="Arial" w:cs="Arial"/>
                <w:lang w:eastAsia="hr-HR"/>
              </w:rPr>
            </w:pPr>
          </w:p>
          <w:p w:rsidR="00DB6649" w:rsidRPr="005366CA" w:rsidRDefault="00486C2F"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Težina: maks. 42</w:t>
            </w:r>
            <w:r w:rsidR="00DB6649" w:rsidRPr="005366CA">
              <w:rPr>
                <w:rFonts w:ascii="Arial" w:eastAsia="Times New Roman" w:hAnsi="Arial" w:cs="Arial"/>
                <w:lang w:eastAsia="hr-HR"/>
              </w:rPr>
              <w:t xml:space="preserve"> kg</w:t>
            </w:r>
          </w:p>
          <w:p w:rsidR="00DB6649" w:rsidRPr="005366CA" w:rsidRDefault="00DB6649" w:rsidP="00EB3FDD">
            <w:pPr>
              <w:spacing w:after="0" w:line="240" w:lineRule="auto"/>
              <w:rPr>
                <w:rFonts w:ascii="Arial" w:eastAsia="Times New Roman" w:hAnsi="Arial" w:cs="Arial"/>
                <w:lang w:eastAsia="hr-HR"/>
              </w:rPr>
            </w:pPr>
          </w:p>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Nosivost: min. 220 kg</w:t>
            </w:r>
          </w:p>
          <w:p w:rsidR="00DB6649" w:rsidRPr="005366CA" w:rsidRDefault="00DB6649" w:rsidP="00EB3FDD">
            <w:pPr>
              <w:spacing w:after="0" w:line="240" w:lineRule="auto"/>
              <w:rPr>
                <w:rFonts w:ascii="Arial" w:eastAsia="Times New Roman" w:hAnsi="Arial" w:cs="Arial"/>
                <w:lang w:eastAsia="hr-HR"/>
              </w:rPr>
            </w:pPr>
          </w:p>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Materijal izrade: aluminij- lagana legura.</w:t>
            </w:r>
          </w:p>
          <w:p w:rsidR="00DB6649" w:rsidRPr="005366CA" w:rsidRDefault="00DB6649" w:rsidP="00EB3FDD">
            <w:pPr>
              <w:spacing w:after="0" w:line="240" w:lineRule="auto"/>
              <w:rPr>
                <w:rFonts w:ascii="Arial" w:eastAsia="Times New Roman" w:hAnsi="Arial" w:cs="Arial"/>
                <w:b/>
                <w:lang w:eastAsia="hr-HR"/>
              </w:rPr>
            </w:pPr>
            <w:r w:rsidRPr="005366CA">
              <w:rPr>
                <w:rFonts w:ascii="Arial" w:eastAsia="Times New Roman" w:hAnsi="Arial" w:cs="Arial"/>
                <w:lang w:eastAsia="hr-HR"/>
              </w:rPr>
              <w:t>Glavna nosila - samoutovarnog tipa; sigurnosni sustav koji onemogućava da se nosila izvuku s navoza ako se ne spuste prednje noge s kotačima tzv. sigurnosna funkcija koja sprječava pad bolesnika u slučaju da se nosila izvuku bez otvorenih prednjih nogu nosila; mogućnost odvajanja nosila od podnožja i automatski mehanizam za pričvršćivanje nosila na podnožje; podizač uzglavlja uglavljen u metalni okvir uzglavlja koji može podići uzglavlje do 85 stupnjeva i zakočiti se u odgovarajućem položaju; sustav sigurnosnog remenja i sigurnosna ograda na obje strane; kotači na prednjim nogama se ne smiju rotirati; mogućnost blokade kotača na svim kotačima (blokada kotača u sklopljenom položaju); okvir koji ne prlja ruke ili odjeću osoblja (eloksirani okvir); otpornost na upijanje krvi i tjelesnih tekućina i mogućnost jednostavnog čišćenja, dezinfekcije i održavanja; teleskopski rukohvati za nošenje nosila. Podloga ispod madraca izrađena od nehrđajućeg čelika; madrac min. debljine 55 mm sa 6 rukohvata i pojasevima, boja crna.</w:t>
            </w:r>
          </w:p>
        </w:tc>
        <w:tc>
          <w:tcPr>
            <w:tcW w:w="2268" w:type="dxa"/>
          </w:tcPr>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_____________</w:t>
            </w:r>
          </w:p>
          <w:p w:rsidR="00DB6649" w:rsidRPr="005366CA" w:rsidRDefault="00DB6649" w:rsidP="00EB3FDD">
            <w:pPr>
              <w:spacing w:after="0" w:line="240" w:lineRule="auto"/>
              <w:jc w:val="center"/>
              <w:rPr>
                <w:rFonts w:ascii="Arial" w:eastAsia="Times New Roman" w:hAnsi="Arial" w:cs="Arial"/>
                <w:b/>
                <w:lang w:eastAsia="hr-HR"/>
              </w:rPr>
            </w:pPr>
          </w:p>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_____________</w:t>
            </w:r>
          </w:p>
          <w:p w:rsidR="00DB6649" w:rsidRPr="005366CA" w:rsidRDefault="00DB6649" w:rsidP="00EB3FDD">
            <w:pPr>
              <w:spacing w:after="0" w:line="240" w:lineRule="auto"/>
              <w:jc w:val="center"/>
              <w:rPr>
                <w:rFonts w:ascii="Arial" w:eastAsia="Times New Roman" w:hAnsi="Arial" w:cs="Arial"/>
                <w:b/>
                <w:lang w:eastAsia="hr-HR"/>
              </w:rPr>
            </w:pPr>
          </w:p>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_____________</w:t>
            </w:r>
          </w:p>
          <w:p w:rsidR="00DB6649" w:rsidRPr="005366CA" w:rsidRDefault="00DB6649" w:rsidP="00EB3FDD">
            <w:pPr>
              <w:spacing w:after="0" w:line="240" w:lineRule="auto"/>
              <w:jc w:val="center"/>
              <w:rPr>
                <w:rFonts w:ascii="Arial" w:eastAsia="Times New Roman" w:hAnsi="Arial" w:cs="Arial"/>
                <w:b/>
                <w:lang w:eastAsia="hr-HR"/>
              </w:rPr>
            </w:pPr>
          </w:p>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_____________</w:t>
            </w:r>
          </w:p>
          <w:p w:rsidR="00DB6649" w:rsidRPr="005366CA" w:rsidRDefault="00DB6649" w:rsidP="00EB3FDD">
            <w:pPr>
              <w:spacing w:after="0" w:line="240" w:lineRule="auto"/>
              <w:jc w:val="center"/>
              <w:rPr>
                <w:rFonts w:ascii="Arial" w:eastAsia="Times New Roman" w:hAnsi="Arial" w:cs="Arial"/>
                <w:b/>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b/>
                <w:lang w:eastAsia="hr-HR"/>
              </w:rPr>
            </w:pPr>
            <w:r w:rsidRPr="005366CA">
              <w:rPr>
                <w:rFonts w:ascii="Arial" w:eastAsia="Times New Roman" w:hAnsi="Arial" w:cs="Arial"/>
                <w:lang w:eastAsia="hr-HR"/>
              </w:rPr>
              <w:t>da                   ne</w:t>
            </w:r>
          </w:p>
          <w:p w:rsidR="00DB6649" w:rsidRPr="005366CA" w:rsidRDefault="00DB6649" w:rsidP="00EB3FDD">
            <w:pPr>
              <w:spacing w:after="0" w:line="240" w:lineRule="auto"/>
              <w:jc w:val="center"/>
              <w:rPr>
                <w:rFonts w:ascii="Arial" w:eastAsia="Times New Roman" w:hAnsi="Arial" w:cs="Arial"/>
                <w:b/>
                <w:lang w:eastAsia="hr-HR"/>
              </w:rPr>
            </w:pPr>
          </w:p>
        </w:tc>
      </w:tr>
      <w:tr w:rsidR="005366CA" w:rsidRPr="005366CA" w:rsidTr="00134D72">
        <w:trPr>
          <w:trHeight w:val="1963"/>
        </w:trPr>
        <w:tc>
          <w:tcPr>
            <w:tcW w:w="833" w:type="dxa"/>
            <w:vAlign w:val="center"/>
            <w:hideMark/>
          </w:tcPr>
          <w:p w:rsidR="00DB6649" w:rsidRPr="005366CA" w:rsidRDefault="00DB6649" w:rsidP="00EB3FDD">
            <w:pPr>
              <w:spacing w:after="0" w:line="240" w:lineRule="auto"/>
              <w:jc w:val="center"/>
              <w:rPr>
                <w:rFonts w:ascii="Arial" w:eastAsia="Times New Roman" w:hAnsi="Arial" w:cs="Arial"/>
                <w:bCs/>
                <w:lang w:eastAsia="hr-HR"/>
              </w:rPr>
            </w:pPr>
            <w:r w:rsidRPr="005366CA">
              <w:rPr>
                <w:rFonts w:ascii="Arial" w:eastAsia="Times New Roman" w:hAnsi="Arial" w:cs="Arial"/>
                <w:bCs/>
                <w:lang w:eastAsia="hr-HR"/>
              </w:rPr>
              <w:lastRenderedPageBreak/>
              <w:t>9.2.1.</w:t>
            </w:r>
          </w:p>
        </w:tc>
        <w:tc>
          <w:tcPr>
            <w:tcW w:w="6079" w:type="dxa"/>
            <w:vAlign w:val="center"/>
            <w:hideMark/>
          </w:tcPr>
          <w:p w:rsidR="00486C2F" w:rsidRPr="005366CA" w:rsidRDefault="00DB6649" w:rsidP="00486C2F">
            <w:pPr>
              <w:spacing w:after="0" w:line="240" w:lineRule="auto"/>
              <w:rPr>
                <w:rFonts w:ascii="Arial" w:eastAsia="Times New Roman" w:hAnsi="Arial" w:cs="Arial"/>
                <w:b/>
                <w:lang w:eastAsia="hr-HR"/>
              </w:rPr>
            </w:pPr>
            <w:r w:rsidRPr="005366CA">
              <w:rPr>
                <w:rFonts w:ascii="Arial" w:eastAsia="Times New Roman" w:hAnsi="Arial" w:cs="Arial"/>
                <w:lang w:eastAsia="hr-HR"/>
              </w:rPr>
              <w:t xml:space="preserve">Postolje za glavna nosila mora biti pomično izrađeno od nehrđajućeg čelika </w:t>
            </w:r>
          </w:p>
          <w:p w:rsidR="00DB6649" w:rsidRPr="005366CA" w:rsidRDefault="00DB6649" w:rsidP="00DB6649">
            <w:pPr>
              <w:spacing w:after="0" w:line="240" w:lineRule="auto"/>
              <w:rPr>
                <w:rFonts w:ascii="Arial" w:eastAsia="Times New Roman" w:hAnsi="Arial" w:cs="Arial"/>
                <w:b/>
                <w:lang w:eastAsia="hr-HR"/>
              </w:rPr>
            </w:pPr>
          </w:p>
        </w:tc>
        <w:tc>
          <w:tcPr>
            <w:tcW w:w="2268" w:type="dxa"/>
          </w:tcPr>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r w:rsidR="005366CA" w:rsidRPr="005366CA" w:rsidTr="00134D72">
        <w:trPr>
          <w:trHeight w:val="1631"/>
        </w:trPr>
        <w:tc>
          <w:tcPr>
            <w:tcW w:w="833" w:type="dxa"/>
            <w:vAlign w:val="center"/>
            <w:hideMark/>
          </w:tcPr>
          <w:p w:rsidR="00DB6649" w:rsidRPr="005366CA" w:rsidRDefault="00DB6649" w:rsidP="000108A3">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9.5.</w:t>
            </w:r>
          </w:p>
        </w:tc>
        <w:tc>
          <w:tcPr>
            <w:tcW w:w="6079" w:type="dxa"/>
            <w:hideMark/>
          </w:tcPr>
          <w:p w:rsidR="00DB6649" w:rsidRPr="005366CA" w:rsidRDefault="00DB6649" w:rsidP="00EB3FDD">
            <w:pPr>
              <w:spacing w:after="0" w:line="240" w:lineRule="auto"/>
              <w:rPr>
                <w:rFonts w:ascii="Arial" w:eastAsia="Times New Roman" w:hAnsi="Arial" w:cs="Arial"/>
                <w:b/>
                <w:lang w:eastAsia="hr-HR"/>
              </w:rPr>
            </w:pPr>
            <w:r w:rsidRPr="005366CA">
              <w:rPr>
                <w:rFonts w:ascii="Arial" w:eastAsia="Times New Roman" w:hAnsi="Arial" w:cs="Arial"/>
                <w:b/>
                <w:lang w:eastAsia="hr-HR"/>
              </w:rPr>
              <w:t>Kisik oprema:</w:t>
            </w:r>
          </w:p>
          <w:p w:rsidR="00DB6649" w:rsidRPr="005366CA" w:rsidRDefault="00DB6649" w:rsidP="00EB3FDD">
            <w:pPr>
              <w:numPr>
                <w:ilvl w:val="0"/>
                <w:numId w:val="2"/>
              </w:numPr>
              <w:spacing w:after="0" w:line="240" w:lineRule="auto"/>
              <w:ind w:left="158" w:hanging="142"/>
              <w:contextualSpacing/>
              <w:rPr>
                <w:rFonts w:ascii="Arial" w:eastAsia="Calibri" w:hAnsi="Arial" w:cs="Arial"/>
              </w:rPr>
            </w:pPr>
            <w:r w:rsidRPr="005366CA">
              <w:rPr>
                <w:rFonts w:ascii="Arial" w:eastAsia="Calibri" w:hAnsi="Arial" w:cs="Arial"/>
              </w:rPr>
              <w:t xml:space="preserve">jedan nosač za dvije deset - litarske boce kisika, </w:t>
            </w:r>
          </w:p>
          <w:p w:rsidR="00DB6649" w:rsidRPr="005366CA" w:rsidRDefault="00DB6649" w:rsidP="00EB3FDD">
            <w:pPr>
              <w:numPr>
                <w:ilvl w:val="0"/>
                <w:numId w:val="2"/>
              </w:numPr>
              <w:spacing w:after="0" w:line="240" w:lineRule="auto"/>
              <w:ind w:left="158" w:hanging="142"/>
              <w:contextualSpacing/>
              <w:rPr>
                <w:rFonts w:ascii="Arial" w:eastAsia="Calibri" w:hAnsi="Arial" w:cs="Arial"/>
              </w:rPr>
            </w:pPr>
            <w:r w:rsidRPr="005366CA">
              <w:rPr>
                <w:rFonts w:ascii="Arial" w:eastAsia="Calibri" w:hAnsi="Arial" w:cs="Arial"/>
              </w:rPr>
              <w:t xml:space="preserve">dva redukcijska ventila s manometrima i 3 sklopke za kisik, 2 dozatora kisika sa ovlaživačem, </w:t>
            </w:r>
          </w:p>
          <w:p w:rsidR="00DB6649" w:rsidRPr="005366CA" w:rsidRDefault="00DB6649" w:rsidP="00EB3FDD">
            <w:pPr>
              <w:numPr>
                <w:ilvl w:val="0"/>
                <w:numId w:val="2"/>
              </w:numPr>
              <w:spacing w:after="0" w:line="240" w:lineRule="auto"/>
              <w:ind w:left="158" w:hanging="142"/>
              <w:contextualSpacing/>
              <w:rPr>
                <w:rFonts w:ascii="Arial" w:eastAsia="Calibri" w:hAnsi="Arial" w:cs="Arial"/>
              </w:rPr>
            </w:pPr>
            <w:r w:rsidRPr="005366CA">
              <w:rPr>
                <w:rFonts w:ascii="Arial" w:eastAsia="Calibri" w:hAnsi="Arial" w:cs="Arial"/>
              </w:rPr>
              <w:t xml:space="preserve">boce za kisik moraju biti smještene u prostor iza lijevih bočnih kliznih vrata.  </w:t>
            </w:r>
          </w:p>
        </w:tc>
        <w:tc>
          <w:tcPr>
            <w:tcW w:w="2268" w:type="dxa"/>
            <w:vAlign w:val="center"/>
          </w:tcPr>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p>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p w:rsidR="00DB6649" w:rsidRPr="005366CA" w:rsidRDefault="00DB6649" w:rsidP="00EB3FDD">
            <w:pPr>
              <w:spacing w:after="0" w:line="240" w:lineRule="auto"/>
              <w:jc w:val="center"/>
              <w:rPr>
                <w:rFonts w:ascii="Arial" w:eastAsia="Times New Roman" w:hAnsi="Arial" w:cs="Arial"/>
                <w:b/>
                <w:lang w:eastAsia="hr-HR"/>
              </w:rPr>
            </w:pPr>
          </w:p>
        </w:tc>
      </w:tr>
      <w:tr w:rsidR="00134D72" w:rsidRPr="005366CA" w:rsidTr="00134D72">
        <w:tc>
          <w:tcPr>
            <w:tcW w:w="833" w:type="dxa"/>
            <w:vAlign w:val="center"/>
            <w:hideMark/>
          </w:tcPr>
          <w:p w:rsidR="00DB6649" w:rsidRPr="005366CA" w:rsidRDefault="00DB6649" w:rsidP="000108A3">
            <w:pPr>
              <w:spacing w:after="0" w:line="240" w:lineRule="auto"/>
              <w:jc w:val="center"/>
              <w:rPr>
                <w:rFonts w:ascii="Arial" w:eastAsia="Times New Roman" w:hAnsi="Arial" w:cs="Arial"/>
                <w:b/>
                <w:bCs/>
                <w:lang w:eastAsia="hr-HR"/>
              </w:rPr>
            </w:pPr>
            <w:r w:rsidRPr="005366CA">
              <w:rPr>
                <w:rFonts w:ascii="Arial" w:eastAsia="Times New Roman" w:hAnsi="Arial" w:cs="Arial"/>
                <w:bCs/>
                <w:lang w:eastAsia="hr-HR"/>
              </w:rPr>
              <w:t>9.7.</w:t>
            </w:r>
          </w:p>
        </w:tc>
        <w:tc>
          <w:tcPr>
            <w:tcW w:w="6079" w:type="dxa"/>
            <w:hideMark/>
          </w:tcPr>
          <w:p w:rsidR="00DB6649" w:rsidRPr="005366CA" w:rsidRDefault="00DB6649" w:rsidP="00EB3FDD">
            <w:pPr>
              <w:spacing w:after="0" w:line="240" w:lineRule="auto"/>
              <w:rPr>
                <w:rFonts w:ascii="Arial" w:eastAsia="Times New Roman" w:hAnsi="Arial" w:cs="Arial"/>
                <w:lang w:eastAsia="hr-HR"/>
              </w:rPr>
            </w:pPr>
            <w:r w:rsidRPr="005366CA">
              <w:rPr>
                <w:rFonts w:ascii="Arial" w:eastAsia="Times New Roman" w:hAnsi="Arial" w:cs="Arial"/>
                <w:lang w:eastAsia="hr-HR"/>
              </w:rPr>
              <w:t>Zatamnjenost stakla bolesničkog prostora 75 % za zaštitu od prekomjerne svjetlosti.</w:t>
            </w:r>
          </w:p>
        </w:tc>
        <w:tc>
          <w:tcPr>
            <w:tcW w:w="2268" w:type="dxa"/>
            <w:vAlign w:val="center"/>
            <w:hideMark/>
          </w:tcPr>
          <w:p w:rsidR="00DB6649" w:rsidRPr="005366CA" w:rsidRDefault="00DB6649" w:rsidP="00EB3FDD">
            <w:pPr>
              <w:spacing w:after="0" w:line="240" w:lineRule="auto"/>
              <w:jc w:val="center"/>
              <w:rPr>
                <w:rFonts w:ascii="Arial" w:eastAsia="Times New Roman" w:hAnsi="Arial" w:cs="Arial"/>
                <w:lang w:eastAsia="hr-HR"/>
              </w:rPr>
            </w:pPr>
            <w:r w:rsidRPr="005366CA">
              <w:rPr>
                <w:rFonts w:ascii="Arial" w:eastAsia="Times New Roman" w:hAnsi="Arial" w:cs="Arial"/>
                <w:lang w:eastAsia="hr-HR"/>
              </w:rPr>
              <w:t>da                   ne</w:t>
            </w:r>
          </w:p>
        </w:tc>
      </w:tr>
    </w:tbl>
    <w:p w:rsidR="00EB3FDD" w:rsidRPr="005366CA" w:rsidRDefault="00EB3FDD" w:rsidP="00EB3FDD">
      <w:pPr>
        <w:widowControl w:val="0"/>
        <w:suppressAutoHyphens/>
        <w:spacing w:after="0" w:line="240" w:lineRule="auto"/>
        <w:rPr>
          <w:rFonts w:ascii="Arial" w:eastAsia="Arial Unicode MS" w:hAnsi="Arial" w:cs="Arial"/>
          <w:sz w:val="28"/>
          <w:szCs w:val="28"/>
          <w:lang w:eastAsia="hr-HR"/>
        </w:rPr>
      </w:pPr>
    </w:p>
    <w:p w:rsidR="00EB3FDD" w:rsidRPr="005366CA" w:rsidRDefault="00EB3FDD" w:rsidP="00EB3FDD">
      <w:pPr>
        <w:widowControl w:val="0"/>
        <w:suppressAutoHyphens/>
        <w:spacing w:after="0" w:line="240" w:lineRule="auto"/>
        <w:rPr>
          <w:rFonts w:ascii="Arial" w:eastAsia="Arial Unicode MS" w:hAnsi="Arial" w:cs="Arial"/>
          <w:sz w:val="28"/>
          <w:szCs w:val="28"/>
          <w:lang w:eastAsia="hr-HR"/>
        </w:rPr>
      </w:pPr>
    </w:p>
    <w:p w:rsidR="00EB3FDD" w:rsidRPr="005366CA" w:rsidRDefault="00EB3FDD" w:rsidP="00EB3FDD">
      <w:pPr>
        <w:widowControl w:val="0"/>
        <w:suppressAutoHyphens/>
        <w:spacing w:after="0" w:line="240" w:lineRule="auto"/>
        <w:rPr>
          <w:rFonts w:ascii="Arial" w:eastAsia="Arial Unicode MS" w:hAnsi="Arial" w:cs="Arial"/>
          <w:sz w:val="28"/>
          <w:szCs w:val="28"/>
          <w:lang w:eastAsia="hr-HR"/>
        </w:rPr>
      </w:pPr>
    </w:p>
    <w:p w:rsidR="00EB3FDD" w:rsidRPr="005366CA" w:rsidRDefault="00486C2F" w:rsidP="00EB3FDD">
      <w:pPr>
        <w:widowControl w:val="0"/>
        <w:suppressAutoHyphens/>
        <w:spacing w:after="0" w:line="240" w:lineRule="auto"/>
        <w:rPr>
          <w:rFonts w:ascii="Arial" w:eastAsia="Arial Unicode MS" w:hAnsi="Arial" w:cs="Arial"/>
          <w:sz w:val="28"/>
          <w:szCs w:val="28"/>
          <w:lang w:eastAsia="hr-HR"/>
        </w:rPr>
      </w:pPr>
      <w:r w:rsidRPr="005366CA">
        <w:rPr>
          <w:rFonts w:ascii="Arial" w:eastAsia="Arial Unicode MS" w:hAnsi="Arial" w:cs="Arial"/>
          <w:sz w:val="28"/>
          <w:szCs w:val="28"/>
          <w:lang w:eastAsia="hr-HR"/>
        </w:rPr>
        <w:t>Prilozi uz ponudu:</w:t>
      </w:r>
    </w:p>
    <w:p w:rsidR="00486C2F" w:rsidRPr="005366CA" w:rsidRDefault="00486C2F" w:rsidP="00486C2F">
      <w:pPr>
        <w:pStyle w:val="Odlomakpopisa"/>
        <w:widowControl w:val="0"/>
        <w:numPr>
          <w:ilvl w:val="0"/>
          <w:numId w:val="5"/>
        </w:numPr>
        <w:suppressAutoHyphens/>
        <w:spacing w:after="0" w:line="240" w:lineRule="auto"/>
        <w:rPr>
          <w:rFonts w:ascii="Arial" w:eastAsia="Arial Unicode MS" w:hAnsi="Arial" w:cs="Arial"/>
          <w:sz w:val="28"/>
          <w:szCs w:val="28"/>
          <w:lang w:eastAsia="hr-HR"/>
        </w:rPr>
      </w:pPr>
      <w:r w:rsidRPr="005366CA">
        <w:rPr>
          <w:rFonts w:ascii="Arial" w:eastAsia="Arial Unicode MS" w:hAnsi="Arial" w:cs="Arial"/>
          <w:sz w:val="28"/>
          <w:szCs w:val="28"/>
          <w:lang w:eastAsia="hr-HR"/>
        </w:rPr>
        <w:t>Certifikat elektromagnetne kompatibilnosti</w:t>
      </w:r>
    </w:p>
    <w:p w:rsidR="00486C2F" w:rsidRPr="005366CA" w:rsidRDefault="00486C2F" w:rsidP="00486C2F">
      <w:pPr>
        <w:pStyle w:val="Odlomakpopisa"/>
        <w:widowControl w:val="0"/>
        <w:numPr>
          <w:ilvl w:val="0"/>
          <w:numId w:val="5"/>
        </w:numPr>
        <w:suppressAutoHyphens/>
        <w:spacing w:after="0" w:line="240" w:lineRule="auto"/>
        <w:rPr>
          <w:rFonts w:ascii="Arial" w:eastAsia="Arial Unicode MS" w:hAnsi="Arial" w:cs="Arial"/>
          <w:sz w:val="28"/>
          <w:szCs w:val="28"/>
          <w:lang w:eastAsia="hr-HR"/>
        </w:rPr>
      </w:pPr>
      <w:r w:rsidRPr="005366CA">
        <w:rPr>
          <w:rFonts w:ascii="Arial" w:eastAsia="Arial Unicode MS" w:hAnsi="Arial" w:cs="Arial"/>
          <w:sz w:val="28"/>
          <w:szCs w:val="28"/>
          <w:lang w:eastAsia="hr-HR"/>
        </w:rPr>
        <w:t>Certifikat za dizajn obloga</w:t>
      </w:r>
    </w:p>
    <w:p w:rsidR="00486C2F" w:rsidRPr="005366CA" w:rsidRDefault="00486C2F" w:rsidP="00486C2F">
      <w:pPr>
        <w:pStyle w:val="Odlomakpopisa"/>
        <w:widowControl w:val="0"/>
        <w:numPr>
          <w:ilvl w:val="0"/>
          <w:numId w:val="5"/>
        </w:numPr>
        <w:suppressAutoHyphens/>
        <w:spacing w:after="0" w:line="240" w:lineRule="auto"/>
        <w:rPr>
          <w:rFonts w:ascii="Arial" w:eastAsia="Arial Unicode MS" w:hAnsi="Arial" w:cs="Arial"/>
          <w:sz w:val="28"/>
          <w:szCs w:val="28"/>
          <w:lang w:eastAsia="hr-HR"/>
        </w:rPr>
      </w:pPr>
      <w:r w:rsidRPr="005366CA">
        <w:rPr>
          <w:rFonts w:ascii="Arial" w:eastAsia="Arial Unicode MS" w:hAnsi="Arial" w:cs="Arial"/>
          <w:sz w:val="28"/>
          <w:szCs w:val="28"/>
          <w:lang w:eastAsia="hr-HR"/>
        </w:rPr>
        <w:t>Certifikat za M1 sjedišta</w:t>
      </w:r>
    </w:p>
    <w:p w:rsidR="00486C2F" w:rsidRPr="005366CA" w:rsidRDefault="00486C2F" w:rsidP="00486C2F">
      <w:pPr>
        <w:pStyle w:val="Odlomakpopisa"/>
        <w:widowControl w:val="0"/>
        <w:numPr>
          <w:ilvl w:val="0"/>
          <w:numId w:val="5"/>
        </w:numPr>
        <w:suppressAutoHyphens/>
        <w:spacing w:after="0" w:line="240" w:lineRule="auto"/>
        <w:rPr>
          <w:rFonts w:ascii="Arial" w:eastAsia="Arial Unicode MS" w:hAnsi="Arial" w:cs="Arial"/>
          <w:sz w:val="28"/>
          <w:szCs w:val="28"/>
          <w:lang w:eastAsia="hr-HR"/>
        </w:rPr>
      </w:pPr>
      <w:r w:rsidRPr="005366CA">
        <w:rPr>
          <w:rFonts w:ascii="Arial" w:eastAsia="Arial Unicode MS" w:hAnsi="Arial" w:cs="Arial"/>
          <w:sz w:val="28"/>
          <w:szCs w:val="28"/>
          <w:lang w:eastAsia="hr-HR"/>
        </w:rPr>
        <w:t>Prospekt i skica u 3D formatu za bolesnički prostor</w:t>
      </w:r>
    </w:p>
    <w:p w:rsidR="00EB3FDD" w:rsidRPr="005366CA" w:rsidRDefault="00EB3FDD" w:rsidP="00EB3FDD">
      <w:pPr>
        <w:widowControl w:val="0"/>
        <w:suppressAutoHyphens/>
        <w:spacing w:after="0" w:line="240" w:lineRule="auto"/>
        <w:rPr>
          <w:rFonts w:ascii="Arial" w:eastAsia="Arial Unicode MS" w:hAnsi="Arial" w:cs="Arial"/>
          <w:sz w:val="28"/>
          <w:szCs w:val="28"/>
          <w:lang w:eastAsia="hr-HR"/>
        </w:rPr>
      </w:pPr>
    </w:p>
    <w:p w:rsidR="00EB3FDD" w:rsidRPr="005366CA" w:rsidRDefault="00EB3FDD" w:rsidP="00EB3FDD">
      <w:pPr>
        <w:widowControl w:val="0"/>
        <w:suppressAutoHyphens/>
        <w:spacing w:after="0" w:line="240" w:lineRule="auto"/>
        <w:rPr>
          <w:rFonts w:ascii="Arial" w:eastAsia="Arial Unicode MS" w:hAnsi="Arial" w:cs="Arial"/>
          <w:sz w:val="28"/>
          <w:szCs w:val="28"/>
          <w:lang w:eastAsia="hr-HR"/>
        </w:rPr>
      </w:pPr>
    </w:p>
    <w:p w:rsidR="00EB3FDD" w:rsidRPr="005366CA" w:rsidRDefault="00EB3FDD" w:rsidP="00EB3FDD">
      <w:pPr>
        <w:widowControl w:val="0"/>
        <w:suppressAutoHyphens/>
        <w:spacing w:after="0" w:line="240" w:lineRule="auto"/>
        <w:rPr>
          <w:rFonts w:ascii="Arial" w:eastAsia="Arial Unicode MS" w:hAnsi="Arial" w:cs="Arial"/>
          <w:sz w:val="28"/>
          <w:szCs w:val="28"/>
          <w:lang w:eastAsia="hr-HR"/>
        </w:rPr>
      </w:pPr>
    </w:p>
    <w:p w:rsidR="00D37C9F" w:rsidRDefault="00D37C9F">
      <w:pPr>
        <w:rPr>
          <w:rFonts w:ascii="Arial" w:hAnsi="Arial" w:cs="Arial"/>
        </w:rPr>
      </w:pPr>
    </w:p>
    <w:p w:rsidR="00066937" w:rsidRDefault="00D37C9F" w:rsidP="00D37C9F">
      <w:pPr>
        <w:tabs>
          <w:tab w:val="left" w:pos="5385"/>
        </w:tabs>
        <w:rPr>
          <w:rFonts w:ascii="Arial" w:hAnsi="Arial" w:cs="Arial"/>
        </w:rPr>
      </w:pPr>
      <w:r>
        <w:rPr>
          <w:rFonts w:ascii="Arial" w:hAnsi="Arial" w:cs="Arial"/>
        </w:rPr>
        <w:tab/>
        <w:t>PONUDITELJ:</w:t>
      </w:r>
    </w:p>
    <w:p w:rsidR="00D37C9F" w:rsidRDefault="00D37C9F" w:rsidP="00D37C9F">
      <w:pPr>
        <w:tabs>
          <w:tab w:val="left" w:pos="5385"/>
        </w:tabs>
        <w:rPr>
          <w:rFonts w:ascii="Arial" w:hAnsi="Arial" w:cs="Arial"/>
        </w:rPr>
      </w:pPr>
    </w:p>
    <w:p w:rsidR="00D37C9F" w:rsidRPr="00D37C9F" w:rsidRDefault="00D37C9F" w:rsidP="00D37C9F">
      <w:pPr>
        <w:tabs>
          <w:tab w:val="left" w:pos="5385"/>
        </w:tabs>
        <w:rPr>
          <w:rFonts w:ascii="Arial" w:hAnsi="Arial" w:cs="Arial"/>
        </w:rPr>
      </w:pPr>
      <w:r>
        <w:rPr>
          <w:rFonts w:ascii="Arial" w:hAnsi="Arial" w:cs="Arial"/>
        </w:rPr>
        <w:tab/>
        <w:t>____________________</w:t>
      </w:r>
      <w:bookmarkStart w:id="0" w:name="_GoBack"/>
      <w:bookmarkEnd w:id="0"/>
    </w:p>
    <w:sectPr w:rsidR="00D37C9F" w:rsidRPr="00D37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4CD"/>
    <w:multiLevelType w:val="hybridMultilevel"/>
    <w:tmpl w:val="500A0F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10097A"/>
    <w:multiLevelType w:val="hybridMultilevel"/>
    <w:tmpl w:val="EE1C3070"/>
    <w:lvl w:ilvl="0" w:tplc="FFFFFFFF">
      <w:start w:val="9"/>
      <w:numFmt w:val="bullet"/>
      <w:lvlText w:val="-"/>
      <w:lvlJc w:val="left"/>
      <w:pPr>
        <w:ind w:left="720" w:hanging="360"/>
      </w:pPr>
      <w:rPr>
        <w:rFonts w:ascii="Calibri" w:eastAsia="Times New Roman" w:hAnsi="Calibri"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22F72808"/>
    <w:multiLevelType w:val="hybridMultilevel"/>
    <w:tmpl w:val="E91A1432"/>
    <w:lvl w:ilvl="0" w:tplc="A8381186">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5C"/>
    <w:rsid w:val="000108A3"/>
    <w:rsid w:val="00066937"/>
    <w:rsid w:val="00134D72"/>
    <w:rsid w:val="00486C2F"/>
    <w:rsid w:val="005366CA"/>
    <w:rsid w:val="008C155B"/>
    <w:rsid w:val="0093771F"/>
    <w:rsid w:val="00967D54"/>
    <w:rsid w:val="00C62787"/>
    <w:rsid w:val="00D37C9F"/>
    <w:rsid w:val="00DB6649"/>
    <w:rsid w:val="00DD695C"/>
    <w:rsid w:val="00EB3FDD"/>
    <w:rsid w:val="00F41EB7"/>
    <w:rsid w:val="00F96F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NoList1">
    <w:name w:val="No List1"/>
    <w:next w:val="Bezpopisa"/>
    <w:uiPriority w:val="99"/>
    <w:semiHidden/>
    <w:unhideWhenUsed/>
    <w:rsid w:val="00EB3FDD"/>
  </w:style>
  <w:style w:type="paragraph" w:styleId="Odlomakpopisa">
    <w:name w:val="List Paragraph"/>
    <w:basedOn w:val="Normal"/>
    <w:uiPriority w:val="34"/>
    <w:qFormat/>
    <w:rsid w:val="00486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NoList1">
    <w:name w:val="No List1"/>
    <w:next w:val="Bezpopisa"/>
    <w:uiPriority w:val="99"/>
    <w:semiHidden/>
    <w:unhideWhenUsed/>
    <w:rsid w:val="00EB3FDD"/>
  </w:style>
  <w:style w:type="paragraph" w:styleId="Odlomakpopisa">
    <w:name w:val="List Paragraph"/>
    <w:basedOn w:val="Normal"/>
    <w:uiPriority w:val="34"/>
    <w:qFormat/>
    <w:rsid w:val="00486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7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8982-FE6D-4EF7-A0A4-E4EA28E2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2008</Words>
  <Characters>11451</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Krešimir Štimac</dc:creator>
  <cp:lastModifiedBy>Terezija Zohar</cp:lastModifiedBy>
  <cp:revision>3</cp:revision>
  <dcterms:created xsi:type="dcterms:W3CDTF">2016-08-18T08:45:00Z</dcterms:created>
  <dcterms:modified xsi:type="dcterms:W3CDTF">2016-08-18T10:30:00Z</dcterms:modified>
</cp:coreProperties>
</file>